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A2A" w:rsidRPr="00455A0E" w:rsidRDefault="00860A2A" w:rsidP="00DC5D1B">
      <w:pPr>
        <w:spacing w:line="240" w:lineRule="auto"/>
        <w:jc w:val="center"/>
        <w:rPr>
          <w:rFonts w:ascii="Times New Roman" w:hAnsi="Times New Roman" w:cs="Times New Roman"/>
          <w:b/>
          <w:sz w:val="24"/>
          <w:szCs w:val="24"/>
        </w:rPr>
      </w:pPr>
      <w:bookmarkStart w:id="0" w:name="_GoBack"/>
      <w:bookmarkEnd w:id="0"/>
      <w:r w:rsidRPr="00455A0E">
        <w:rPr>
          <w:rFonts w:ascii="Times New Roman" w:hAnsi="Times New Roman" w:cs="Times New Roman"/>
          <w:b/>
          <w:sz w:val="24"/>
          <w:szCs w:val="24"/>
        </w:rPr>
        <w:t xml:space="preserve">Access Network of Care </w:t>
      </w:r>
      <w:r>
        <w:rPr>
          <w:rFonts w:ascii="Times New Roman" w:hAnsi="Times New Roman" w:cs="Times New Roman"/>
          <w:b/>
          <w:sz w:val="24"/>
          <w:szCs w:val="24"/>
        </w:rPr>
        <w:t>February 22, 2018</w:t>
      </w:r>
    </w:p>
    <w:p w:rsidR="00860A2A" w:rsidRDefault="00860A2A" w:rsidP="00DC5D1B">
      <w:pPr>
        <w:spacing w:line="240" w:lineRule="auto"/>
        <w:jc w:val="center"/>
      </w:pPr>
      <w:r>
        <w:rPr>
          <w:rFonts w:ascii="Times New Roman" w:hAnsi="Times New Roman" w:cs="Times New Roman"/>
          <w:b/>
          <w:sz w:val="24"/>
          <w:szCs w:val="24"/>
        </w:rPr>
        <w:t>Durham County Health Department</w:t>
      </w:r>
    </w:p>
    <w:p w:rsidR="00860A2A" w:rsidRPr="00860A2A" w:rsidRDefault="00860A2A" w:rsidP="00DC5D1B">
      <w:pPr>
        <w:spacing w:line="240" w:lineRule="auto"/>
        <w:rPr>
          <w:b/>
        </w:rPr>
      </w:pPr>
      <w:r>
        <w:rPr>
          <w:b/>
        </w:rPr>
        <w:t>Attendance</w:t>
      </w:r>
    </w:p>
    <w:tbl>
      <w:tblPr>
        <w:tblStyle w:val="TableGrid"/>
        <w:tblW w:w="0" w:type="auto"/>
        <w:tblLook w:val="04A0" w:firstRow="1" w:lastRow="0" w:firstColumn="1" w:lastColumn="0" w:noHBand="0" w:noVBand="1"/>
      </w:tblPr>
      <w:tblGrid>
        <w:gridCol w:w="2252"/>
        <w:gridCol w:w="2239"/>
        <w:gridCol w:w="1163"/>
        <w:gridCol w:w="1462"/>
        <w:gridCol w:w="1078"/>
        <w:gridCol w:w="1156"/>
      </w:tblGrid>
      <w:tr w:rsidR="00860A2A" w:rsidRPr="0007711A" w:rsidTr="00AC3D77">
        <w:trPr>
          <w:trHeight w:val="323"/>
        </w:trPr>
        <w:tc>
          <w:tcPr>
            <w:tcW w:w="4629" w:type="dxa"/>
            <w:gridSpan w:val="2"/>
          </w:tcPr>
          <w:p w:rsidR="00860A2A" w:rsidRPr="0007711A" w:rsidRDefault="00860A2A" w:rsidP="00DC5D1B">
            <w:pPr>
              <w:jc w:val="center"/>
              <w:rPr>
                <w:rFonts w:ascii="Times New Roman" w:hAnsi="Times New Roman" w:cs="Times New Roman"/>
                <w:b/>
                <w:sz w:val="20"/>
                <w:szCs w:val="20"/>
              </w:rPr>
            </w:pPr>
            <w:r w:rsidRPr="0007711A">
              <w:rPr>
                <w:rFonts w:ascii="Times New Roman" w:hAnsi="Times New Roman" w:cs="Times New Roman"/>
                <w:b/>
                <w:sz w:val="20"/>
                <w:szCs w:val="20"/>
              </w:rPr>
              <w:t>Funded Provider Programs</w:t>
            </w:r>
          </w:p>
        </w:tc>
        <w:tc>
          <w:tcPr>
            <w:tcW w:w="2679" w:type="dxa"/>
            <w:gridSpan w:val="2"/>
          </w:tcPr>
          <w:p w:rsidR="00860A2A" w:rsidRPr="0007711A" w:rsidRDefault="00860A2A" w:rsidP="00DC5D1B">
            <w:pPr>
              <w:jc w:val="center"/>
              <w:rPr>
                <w:rFonts w:ascii="Times New Roman" w:hAnsi="Times New Roman" w:cs="Times New Roman"/>
                <w:b/>
                <w:sz w:val="20"/>
                <w:szCs w:val="20"/>
              </w:rPr>
            </w:pPr>
            <w:r w:rsidRPr="0007711A">
              <w:rPr>
                <w:rFonts w:ascii="Times New Roman" w:hAnsi="Times New Roman" w:cs="Times New Roman"/>
                <w:b/>
                <w:sz w:val="20"/>
                <w:szCs w:val="20"/>
              </w:rPr>
              <w:t>State Programs</w:t>
            </w:r>
          </w:p>
        </w:tc>
        <w:tc>
          <w:tcPr>
            <w:tcW w:w="2268" w:type="dxa"/>
            <w:gridSpan w:val="2"/>
          </w:tcPr>
          <w:p w:rsidR="00860A2A" w:rsidRPr="0007711A" w:rsidRDefault="00860A2A" w:rsidP="00DC5D1B">
            <w:pPr>
              <w:jc w:val="center"/>
              <w:rPr>
                <w:rFonts w:ascii="Times New Roman" w:hAnsi="Times New Roman" w:cs="Times New Roman"/>
                <w:b/>
                <w:sz w:val="20"/>
                <w:szCs w:val="20"/>
              </w:rPr>
            </w:pPr>
            <w:r w:rsidRPr="0007711A">
              <w:rPr>
                <w:rFonts w:ascii="Times New Roman" w:hAnsi="Times New Roman" w:cs="Times New Roman"/>
                <w:b/>
                <w:sz w:val="20"/>
                <w:szCs w:val="20"/>
              </w:rPr>
              <w:t>Other Programs</w:t>
            </w:r>
          </w:p>
        </w:tc>
      </w:tr>
      <w:tr w:rsidR="00860A2A" w:rsidRPr="00D511CC" w:rsidTr="00AC3D77">
        <w:tc>
          <w:tcPr>
            <w:tcW w:w="2321" w:type="dxa"/>
          </w:tcPr>
          <w:p w:rsidR="00860A2A" w:rsidRPr="00977B01" w:rsidRDefault="00860A2A" w:rsidP="00DC5D1B">
            <w:pPr>
              <w:rPr>
                <w:rFonts w:ascii="Times New Roman" w:hAnsi="Times New Roman" w:cs="Times New Roman"/>
                <w:sz w:val="20"/>
                <w:szCs w:val="20"/>
                <w:highlight w:val="yellow"/>
              </w:rPr>
            </w:pPr>
            <w:r w:rsidRPr="00977B01">
              <w:rPr>
                <w:rFonts w:ascii="Times New Roman" w:hAnsi="Times New Roman" w:cs="Times New Roman"/>
                <w:sz w:val="20"/>
                <w:szCs w:val="20"/>
              </w:rPr>
              <w:t>Wake County Human Services (Care Network Lead Agency) (RWB, EC, PF, HOPWA, CAPUS, MAI, RWC)</w:t>
            </w:r>
          </w:p>
        </w:tc>
        <w:tc>
          <w:tcPr>
            <w:tcW w:w="2308" w:type="dxa"/>
          </w:tcPr>
          <w:p w:rsidR="00860A2A" w:rsidRPr="00977B01" w:rsidRDefault="00860A2A" w:rsidP="00DC5D1B">
            <w:pPr>
              <w:rPr>
                <w:rFonts w:ascii="Times New Roman" w:hAnsi="Times New Roman" w:cs="Times New Roman"/>
                <w:sz w:val="20"/>
                <w:szCs w:val="20"/>
                <w:highlight w:val="yellow"/>
              </w:rPr>
            </w:pPr>
            <w:r w:rsidRPr="00977B01">
              <w:rPr>
                <w:rFonts w:ascii="Times New Roman" w:hAnsi="Times New Roman" w:cs="Times New Roman"/>
                <w:sz w:val="20"/>
                <w:szCs w:val="20"/>
              </w:rPr>
              <w:t xml:space="preserve">John Brown, </w:t>
            </w:r>
            <w:proofErr w:type="spellStart"/>
            <w:r w:rsidRPr="00977B01">
              <w:rPr>
                <w:rFonts w:ascii="Times New Roman" w:hAnsi="Times New Roman" w:cs="Times New Roman"/>
                <w:sz w:val="20"/>
                <w:szCs w:val="20"/>
              </w:rPr>
              <w:t>Nathasha</w:t>
            </w:r>
            <w:proofErr w:type="spellEnd"/>
            <w:r w:rsidRPr="00977B01">
              <w:rPr>
                <w:rFonts w:ascii="Times New Roman" w:hAnsi="Times New Roman" w:cs="Times New Roman"/>
                <w:sz w:val="20"/>
                <w:szCs w:val="20"/>
              </w:rPr>
              <w:t xml:space="preserve"> Bowen, Michael McNeill, Kate McPherson</w:t>
            </w:r>
            <w:r>
              <w:rPr>
                <w:rFonts w:ascii="Times New Roman" w:hAnsi="Times New Roman" w:cs="Times New Roman"/>
                <w:sz w:val="20"/>
                <w:szCs w:val="20"/>
              </w:rPr>
              <w:t xml:space="preserve">, Katie </w:t>
            </w:r>
            <w:proofErr w:type="spellStart"/>
            <w:r>
              <w:rPr>
                <w:rFonts w:ascii="Times New Roman" w:hAnsi="Times New Roman" w:cs="Times New Roman"/>
                <w:sz w:val="20"/>
                <w:szCs w:val="20"/>
              </w:rPr>
              <w:t>Hortsmann</w:t>
            </w:r>
            <w:proofErr w:type="spellEnd"/>
            <w:r>
              <w:rPr>
                <w:rFonts w:ascii="Times New Roman" w:hAnsi="Times New Roman" w:cs="Times New Roman"/>
                <w:sz w:val="20"/>
                <w:szCs w:val="20"/>
              </w:rPr>
              <w:t>, Karen Best, Yvonne Torres, Hailey Stout, Emily Fischbein, Gladys Bonilla</w:t>
            </w:r>
          </w:p>
        </w:tc>
        <w:tc>
          <w:tcPr>
            <w:tcW w:w="1189"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NC DHHS</w:t>
            </w:r>
          </w:p>
        </w:tc>
        <w:tc>
          <w:tcPr>
            <w:tcW w:w="1490" w:type="dxa"/>
          </w:tcPr>
          <w:p w:rsidR="00860A2A" w:rsidRPr="0085365E" w:rsidRDefault="00860A2A" w:rsidP="00DC5D1B">
            <w:pPr>
              <w:rPr>
                <w:rFonts w:ascii="Times New Roman" w:hAnsi="Times New Roman" w:cs="Times New Roman"/>
                <w:sz w:val="20"/>
                <w:szCs w:val="20"/>
              </w:rPr>
            </w:pPr>
            <w:r>
              <w:rPr>
                <w:rFonts w:ascii="Times New Roman" w:hAnsi="Times New Roman" w:cs="Times New Roman"/>
                <w:sz w:val="20"/>
                <w:szCs w:val="20"/>
              </w:rPr>
              <w:t xml:space="preserve">Bob Winstead, </w:t>
            </w:r>
            <w:proofErr w:type="spellStart"/>
            <w:r>
              <w:rPr>
                <w:rFonts w:ascii="Times New Roman" w:hAnsi="Times New Roman" w:cs="Times New Roman"/>
                <w:sz w:val="20"/>
                <w:szCs w:val="20"/>
              </w:rPr>
              <w:t>Kristena</w:t>
            </w:r>
            <w:proofErr w:type="spellEnd"/>
            <w:r>
              <w:rPr>
                <w:rFonts w:ascii="Times New Roman" w:hAnsi="Times New Roman" w:cs="Times New Roman"/>
                <w:sz w:val="20"/>
                <w:szCs w:val="20"/>
              </w:rPr>
              <w:t xml:space="preserve"> Clay-</w:t>
            </w:r>
            <w:proofErr w:type="gramStart"/>
            <w:r>
              <w:rPr>
                <w:rFonts w:ascii="Times New Roman" w:hAnsi="Times New Roman" w:cs="Times New Roman"/>
                <w:sz w:val="20"/>
                <w:szCs w:val="20"/>
              </w:rPr>
              <w:t>James</w:t>
            </w:r>
            <w:r w:rsidRPr="0085365E">
              <w:rPr>
                <w:rFonts w:ascii="Times New Roman" w:hAnsi="Times New Roman" w:cs="Times New Roman"/>
                <w:sz w:val="20"/>
                <w:szCs w:val="20"/>
              </w:rPr>
              <w:t xml:space="preserve"> </w:t>
            </w:r>
            <w:r w:rsidR="00B859F1">
              <w:rPr>
                <w:rFonts w:ascii="Times New Roman" w:hAnsi="Times New Roman" w:cs="Times New Roman"/>
                <w:sz w:val="20"/>
                <w:szCs w:val="20"/>
              </w:rPr>
              <w:t>,</w:t>
            </w:r>
            <w:proofErr w:type="gramEnd"/>
            <w:r w:rsidR="00B859F1">
              <w:rPr>
                <w:rFonts w:ascii="Times New Roman" w:hAnsi="Times New Roman" w:cs="Times New Roman"/>
                <w:sz w:val="20"/>
                <w:szCs w:val="20"/>
              </w:rPr>
              <w:t xml:space="preserve"> Eric Davis</w:t>
            </w:r>
          </w:p>
        </w:tc>
        <w:tc>
          <w:tcPr>
            <w:tcW w:w="1087" w:type="dxa"/>
          </w:tcPr>
          <w:p w:rsidR="00860A2A" w:rsidRPr="00D511CC" w:rsidRDefault="00B859F1" w:rsidP="00DC5D1B">
            <w:pPr>
              <w:rPr>
                <w:rFonts w:ascii="Times New Roman" w:hAnsi="Times New Roman" w:cs="Times New Roman"/>
                <w:sz w:val="20"/>
                <w:szCs w:val="20"/>
              </w:rPr>
            </w:pPr>
            <w:r>
              <w:rPr>
                <w:rFonts w:ascii="Times New Roman" w:hAnsi="Times New Roman" w:cs="Times New Roman"/>
                <w:sz w:val="20"/>
                <w:szCs w:val="20"/>
              </w:rPr>
              <w:t>Duke HPCAC</w:t>
            </w:r>
          </w:p>
        </w:tc>
        <w:tc>
          <w:tcPr>
            <w:tcW w:w="1181" w:type="dxa"/>
          </w:tcPr>
          <w:p w:rsidR="00860A2A" w:rsidRPr="00D511CC" w:rsidRDefault="00860A2A" w:rsidP="00DC5D1B">
            <w:pPr>
              <w:rPr>
                <w:rFonts w:ascii="Times New Roman" w:hAnsi="Times New Roman" w:cs="Times New Roman"/>
                <w:sz w:val="20"/>
                <w:szCs w:val="20"/>
              </w:rPr>
            </w:pPr>
            <w:r>
              <w:rPr>
                <w:rFonts w:ascii="Times New Roman" w:hAnsi="Times New Roman" w:cs="Times New Roman"/>
                <w:sz w:val="20"/>
                <w:szCs w:val="20"/>
              </w:rPr>
              <w:t>L. Partee</w:t>
            </w:r>
            <w:r w:rsidR="00B859F1">
              <w:rPr>
                <w:rFonts w:ascii="Times New Roman" w:hAnsi="Times New Roman" w:cs="Times New Roman"/>
                <w:sz w:val="20"/>
                <w:szCs w:val="20"/>
              </w:rPr>
              <w:t xml:space="preserve"> </w:t>
            </w:r>
          </w:p>
        </w:tc>
      </w:tr>
      <w:tr w:rsidR="00860A2A" w:rsidRPr="00125A17" w:rsidTr="00AC3D77">
        <w:tc>
          <w:tcPr>
            <w:tcW w:w="2321" w:type="dxa"/>
          </w:tcPr>
          <w:p w:rsidR="00860A2A" w:rsidRPr="00977B01" w:rsidRDefault="00860A2A" w:rsidP="00DC5D1B">
            <w:pPr>
              <w:rPr>
                <w:rFonts w:ascii="Times New Roman" w:hAnsi="Times New Roman" w:cs="Times New Roman"/>
                <w:sz w:val="20"/>
                <w:szCs w:val="20"/>
                <w:highlight w:val="yellow"/>
              </w:rPr>
            </w:pPr>
          </w:p>
        </w:tc>
        <w:tc>
          <w:tcPr>
            <w:tcW w:w="2308" w:type="dxa"/>
          </w:tcPr>
          <w:p w:rsidR="00860A2A" w:rsidRPr="00977B01" w:rsidRDefault="00860A2A" w:rsidP="00DC5D1B">
            <w:pPr>
              <w:rPr>
                <w:rFonts w:ascii="Times New Roman" w:hAnsi="Times New Roman" w:cs="Times New Roman"/>
                <w:sz w:val="20"/>
                <w:szCs w:val="20"/>
                <w:highlight w:val="yellow"/>
              </w:rPr>
            </w:pPr>
          </w:p>
        </w:tc>
        <w:tc>
          <w:tcPr>
            <w:tcW w:w="1189"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ACP</w:t>
            </w:r>
          </w:p>
        </w:tc>
        <w:tc>
          <w:tcPr>
            <w:tcW w:w="1490" w:type="dxa"/>
          </w:tcPr>
          <w:p w:rsidR="00860A2A" w:rsidRPr="007425CB" w:rsidRDefault="00B859F1" w:rsidP="00DC5D1B">
            <w:pPr>
              <w:rPr>
                <w:rFonts w:ascii="Times New Roman" w:hAnsi="Times New Roman" w:cs="Times New Roman"/>
                <w:sz w:val="20"/>
                <w:szCs w:val="20"/>
              </w:rPr>
            </w:pPr>
            <w:r>
              <w:rPr>
                <w:rFonts w:ascii="Times New Roman" w:hAnsi="Times New Roman" w:cs="Times New Roman"/>
                <w:sz w:val="20"/>
                <w:szCs w:val="20"/>
              </w:rPr>
              <w:t>Anthony Hanna</w:t>
            </w:r>
          </w:p>
        </w:tc>
        <w:tc>
          <w:tcPr>
            <w:tcW w:w="1087" w:type="dxa"/>
          </w:tcPr>
          <w:p w:rsidR="00860A2A" w:rsidRPr="00125A17" w:rsidRDefault="00B859F1" w:rsidP="00DC5D1B">
            <w:pPr>
              <w:rPr>
                <w:rFonts w:ascii="Times New Roman" w:hAnsi="Times New Roman" w:cs="Times New Roman"/>
                <w:sz w:val="20"/>
                <w:szCs w:val="20"/>
                <w:highlight w:val="yellow"/>
              </w:rPr>
            </w:pPr>
            <w:r w:rsidRPr="00B859F1">
              <w:rPr>
                <w:rFonts w:ascii="Times New Roman" w:hAnsi="Times New Roman" w:cs="Times New Roman"/>
                <w:sz w:val="20"/>
                <w:szCs w:val="20"/>
              </w:rPr>
              <w:t>CAARE, Inc</w:t>
            </w:r>
          </w:p>
        </w:tc>
        <w:tc>
          <w:tcPr>
            <w:tcW w:w="1181" w:type="dxa"/>
          </w:tcPr>
          <w:p w:rsidR="00860A2A" w:rsidRPr="00125A17" w:rsidRDefault="00B859F1" w:rsidP="00DC5D1B">
            <w:pPr>
              <w:rPr>
                <w:rFonts w:ascii="Times New Roman" w:hAnsi="Times New Roman" w:cs="Times New Roman"/>
                <w:sz w:val="20"/>
                <w:szCs w:val="20"/>
                <w:highlight w:val="yellow"/>
              </w:rPr>
            </w:pPr>
            <w:r w:rsidRPr="00B859F1">
              <w:rPr>
                <w:rFonts w:ascii="Times New Roman" w:hAnsi="Times New Roman" w:cs="Times New Roman"/>
                <w:sz w:val="20"/>
                <w:szCs w:val="20"/>
              </w:rPr>
              <w:t>Keisha Blount</w:t>
            </w:r>
          </w:p>
        </w:tc>
      </w:tr>
      <w:tr w:rsidR="00860A2A" w:rsidRPr="00125A17" w:rsidTr="00AC3D77">
        <w:tc>
          <w:tcPr>
            <w:tcW w:w="2321"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Alliance of AIDS Services – Carolina (PF)</w:t>
            </w:r>
          </w:p>
        </w:tc>
        <w:tc>
          <w:tcPr>
            <w:tcW w:w="2308"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Lindsay Holland</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Hector </w:t>
            </w:r>
            <w:r w:rsidR="00B859F1">
              <w:rPr>
                <w:rFonts w:ascii="Times New Roman" w:hAnsi="Times New Roman" w:cs="Times New Roman"/>
                <w:sz w:val="20"/>
                <w:szCs w:val="20"/>
              </w:rPr>
              <w:t xml:space="preserve"> </w:t>
            </w:r>
            <w:proofErr w:type="spellStart"/>
            <w:r w:rsidR="00B859F1">
              <w:rPr>
                <w:rFonts w:ascii="Times New Roman" w:hAnsi="Times New Roman" w:cs="Times New Roman"/>
                <w:sz w:val="20"/>
                <w:szCs w:val="20"/>
              </w:rPr>
              <w:t>Salgodo</w:t>
            </w:r>
            <w:proofErr w:type="spellEnd"/>
            <w:proofErr w:type="gramEnd"/>
          </w:p>
        </w:tc>
        <w:tc>
          <w:tcPr>
            <w:tcW w:w="1189" w:type="dxa"/>
          </w:tcPr>
          <w:p w:rsidR="00860A2A" w:rsidRPr="007425CB" w:rsidRDefault="00860A2A" w:rsidP="00DC5D1B">
            <w:pPr>
              <w:rPr>
                <w:rFonts w:ascii="Times New Roman" w:hAnsi="Times New Roman" w:cs="Times New Roman"/>
                <w:sz w:val="20"/>
                <w:szCs w:val="20"/>
              </w:rPr>
            </w:pPr>
          </w:p>
        </w:tc>
        <w:tc>
          <w:tcPr>
            <w:tcW w:w="1490" w:type="dxa"/>
          </w:tcPr>
          <w:p w:rsidR="00860A2A" w:rsidRPr="007425CB" w:rsidRDefault="00860A2A" w:rsidP="00DC5D1B">
            <w:pPr>
              <w:rPr>
                <w:rFonts w:ascii="Times New Roman" w:hAnsi="Times New Roman" w:cs="Times New Roman"/>
                <w:sz w:val="20"/>
                <w:szCs w:val="20"/>
              </w:rPr>
            </w:pPr>
          </w:p>
        </w:tc>
        <w:tc>
          <w:tcPr>
            <w:tcW w:w="1087" w:type="dxa"/>
          </w:tcPr>
          <w:p w:rsidR="00860A2A" w:rsidRPr="007425CB" w:rsidRDefault="00860A2A" w:rsidP="00DC5D1B">
            <w:pPr>
              <w:rPr>
                <w:rFonts w:ascii="Times New Roman" w:hAnsi="Times New Roman" w:cs="Times New Roman"/>
                <w:sz w:val="20"/>
                <w:szCs w:val="20"/>
              </w:rPr>
            </w:pPr>
          </w:p>
        </w:tc>
        <w:tc>
          <w:tcPr>
            <w:tcW w:w="1181" w:type="dxa"/>
          </w:tcPr>
          <w:p w:rsidR="00860A2A" w:rsidRPr="007425CB"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City of Durham (HOPWA Grantee)</w:t>
            </w:r>
          </w:p>
        </w:tc>
        <w:tc>
          <w:tcPr>
            <w:tcW w:w="2308" w:type="dxa"/>
          </w:tcPr>
          <w:p w:rsidR="00860A2A" w:rsidRPr="0085365E" w:rsidRDefault="00860A2A" w:rsidP="00DC5D1B">
            <w:pPr>
              <w:rPr>
                <w:rFonts w:ascii="Times New Roman" w:hAnsi="Times New Roman" w:cs="Times New Roman"/>
                <w:sz w:val="20"/>
                <w:szCs w:val="20"/>
              </w:rPr>
            </w:pPr>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Community Alternative Housing</w:t>
            </w:r>
          </w:p>
        </w:tc>
        <w:tc>
          <w:tcPr>
            <w:tcW w:w="2308" w:type="dxa"/>
          </w:tcPr>
          <w:p w:rsidR="00860A2A" w:rsidRPr="007425CB" w:rsidRDefault="00860A2A" w:rsidP="00DC5D1B">
            <w:pPr>
              <w:rPr>
                <w:rFonts w:ascii="Times New Roman" w:hAnsi="Times New Roman" w:cs="Times New Roman"/>
                <w:sz w:val="20"/>
                <w:szCs w:val="20"/>
              </w:rPr>
            </w:pPr>
          </w:p>
        </w:tc>
        <w:tc>
          <w:tcPr>
            <w:tcW w:w="1189" w:type="dxa"/>
          </w:tcPr>
          <w:p w:rsidR="00860A2A" w:rsidRPr="007425CB" w:rsidRDefault="00860A2A" w:rsidP="00DC5D1B">
            <w:pPr>
              <w:rPr>
                <w:rFonts w:ascii="Times New Roman" w:hAnsi="Times New Roman" w:cs="Times New Roman"/>
                <w:sz w:val="20"/>
                <w:szCs w:val="20"/>
              </w:rPr>
            </w:pPr>
          </w:p>
        </w:tc>
        <w:tc>
          <w:tcPr>
            <w:tcW w:w="1490" w:type="dxa"/>
          </w:tcPr>
          <w:p w:rsidR="00860A2A" w:rsidRPr="007425CB" w:rsidRDefault="00860A2A" w:rsidP="00DC5D1B">
            <w:pPr>
              <w:rPr>
                <w:rFonts w:ascii="Times New Roman" w:hAnsi="Times New Roman" w:cs="Times New Roman"/>
                <w:sz w:val="20"/>
                <w:szCs w:val="20"/>
              </w:rPr>
            </w:pPr>
          </w:p>
        </w:tc>
        <w:tc>
          <w:tcPr>
            <w:tcW w:w="1087" w:type="dxa"/>
          </w:tcPr>
          <w:p w:rsidR="00860A2A" w:rsidRPr="007425CB" w:rsidRDefault="00860A2A" w:rsidP="00DC5D1B">
            <w:pPr>
              <w:rPr>
                <w:rFonts w:ascii="Times New Roman" w:hAnsi="Times New Roman" w:cs="Times New Roman"/>
                <w:sz w:val="20"/>
                <w:szCs w:val="20"/>
              </w:rPr>
            </w:pPr>
          </w:p>
        </w:tc>
        <w:tc>
          <w:tcPr>
            <w:tcW w:w="1181" w:type="dxa"/>
          </w:tcPr>
          <w:p w:rsidR="00860A2A" w:rsidRPr="007425CB"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Duke Adult ID Clinic</w:t>
            </w:r>
          </w:p>
        </w:tc>
        <w:tc>
          <w:tcPr>
            <w:tcW w:w="2308"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Amy Carmen</w:t>
            </w:r>
            <w:r>
              <w:rPr>
                <w:rFonts w:ascii="Times New Roman" w:hAnsi="Times New Roman" w:cs="Times New Roman"/>
                <w:sz w:val="20"/>
                <w:szCs w:val="20"/>
              </w:rPr>
              <w:t xml:space="preserve">, </w:t>
            </w:r>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85365E" w:rsidRDefault="00860A2A" w:rsidP="00DC5D1B">
            <w:pPr>
              <w:rPr>
                <w:rFonts w:ascii="Times New Roman" w:hAnsi="Times New Roman" w:cs="Times New Roman"/>
                <w:sz w:val="20"/>
                <w:szCs w:val="20"/>
              </w:rPr>
            </w:pPr>
          </w:p>
        </w:tc>
        <w:tc>
          <w:tcPr>
            <w:tcW w:w="1181" w:type="dxa"/>
          </w:tcPr>
          <w:p w:rsidR="00860A2A" w:rsidRPr="0085365E"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Duke Pediatric ID Clinic</w:t>
            </w:r>
          </w:p>
        </w:tc>
        <w:tc>
          <w:tcPr>
            <w:tcW w:w="2308"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 xml:space="preserve">Julietta </w:t>
            </w:r>
            <w:proofErr w:type="spellStart"/>
            <w:r w:rsidRPr="0085365E">
              <w:rPr>
                <w:rFonts w:ascii="Times New Roman" w:hAnsi="Times New Roman" w:cs="Times New Roman"/>
                <w:sz w:val="20"/>
                <w:szCs w:val="20"/>
              </w:rPr>
              <w:t>Giner</w:t>
            </w:r>
            <w:proofErr w:type="spellEnd"/>
            <w:r w:rsidR="00B859F1">
              <w:rPr>
                <w:rFonts w:ascii="Times New Roman" w:hAnsi="Times New Roman" w:cs="Times New Roman"/>
                <w:sz w:val="20"/>
                <w:szCs w:val="20"/>
              </w:rPr>
              <w:t>, Amber Estes</w:t>
            </w:r>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85365E" w:rsidRDefault="00860A2A" w:rsidP="00DC5D1B">
            <w:pPr>
              <w:rPr>
                <w:rFonts w:ascii="Times New Roman" w:hAnsi="Times New Roman" w:cs="Times New Roman"/>
                <w:sz w:val="20"/>
                <w:szCs w:val="20"/>
              </w:rPr>
            </w:pPr>
          </w:p>
        </w:tc>
        <w:tc>
          <w:tcPr>
            <w:tcW w:w="1181" w:type="dxa"/>
          </w:tcPr>
          <w:p w:rsidR="00860A2A" w:rsidRPr="0085365E"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Durham County Department of Health</w:t>
            </w:r>
          </w:p>
        </w:tc>
        <w:tc>
          <w:tcPr>
            <w:tcW w:w="2308"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Annette Carrington</w:t>
            </w:r>
          </w:p>
        </w:tc>
        <w:tc>
          <w:tcPr>
            <w:tcW w:w="1189" w:type="dxa"/>
          </w:tcPr>
          <w:p w:rsidR="00860A2A" w:rsidRPr="007425CB" w:rsidRDefault="00860A2A" w:rsidP="00DC5D1B">
            <w:pPr>
              <w:rPr>
                <w:rFonts w:ascii="Times New Roman" w:hAnsi="Times New Roman" w:cs="Times New Roman"/>
                <w:sz w:val="20"/>
                <w:szCs w:val="20"/>
              </w:rPr>
            </w:pPr>
          </w:p>
        </w:tc>
        <w:tc>
          <w:tcPr>
            <w:tcW w:w="1490" w:type="dxa"/>
          </w:tcPr>
          <w:p w:rsidR="00860A2A" w:rsidRPr="007425CB" w:rsidRDefault="00860A2A" w:rsidP="00DC5D1B">
            <w:pPr>
              <w:rPr>
                <w:rFonts w:ascii="Times New Roman" w:hAnsi="Times New Roman" w:cs="Times New Roman"/>
                <w:sz w:val="20"/>
                <w:szCs w:val="20"/>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977B01" w:rsidRDefault="00860A2A" w:rsidP="00DC5D1B">
            <w:pPr>
              <w:rPr>
                <w:rFonts w:ascii="Times New Roman" w:hAnsi="Times New Roman" w:cs="Times New Roman"/>
                <w:sz w:val="20"/>
                <w:szCs w:val="20"/>
                <w:highlight w:val="yellow"/>
              </w:rPr>
            </w:pPr>
            <w:r w:rsidRPr="0085365E">
              <w:rPr>
                <w:rFonts w:ascii="Times New Roman" w:hAnsi="Times New Roman" w:cs="Times New Roman"/>
                <w:sz w:val="20"/>
                <w:szCs w:val="20"/>
              </w:rPr>
              <w:t>Durham County Department of Social Services</w:t>
            </w:r>
          </w:p>
        </w:tc>
        <w:tc>
          <w:tcPr>
            <w:tcW w:w="2308" w:type="dxa"/>
          </w:tcPr>
          <w:p w:rsidR="00860A2A" w:rsidRPr="00977B01" w:rsidRDefault="00860A2A" w:rsidP="00DC5D1B">
            <w:pPr>
              <w:rPr>
                <w:rFonts w:ascii="Times New Roman" w:hAnsi="Times New Roman" w:cs="Times New Roman"/>
                <w:sz w:val="20"/>
                <w:szCs w:val="20"/>
                <w:highlight w:val="yellow"/>
              </w:rPr>
            </w:pPr>
            <w:r w:rsidRPr="0085365E">
              <w:rPr>
                <w:rFonts w:ascii="Times New Roman" w:hAnsi="Times New Roman" w:cs="Times New Roman"/>
                <w:sz w:val="20"/>
                <w:szCs w:val="20"/>
              </w:rPr>
              <w:t>Erica Jennings, Contessa Sawyer</w:t>
            </w:r>
            <w:r w:rsidR="00B859F1">
              <w:rPr>
                <w:rFonts w:ascii="Times New Roman" w:hAnsi="Times New Roman" w:cs="Times New Roman"/>
                <w:sz w:val="20"/>
                <w:szCs w:val="20"/>
              </w:rPr>
              <w:t>, Matt Walker, Janeen Gordon</w:t>
            </w:r>
          </w:p>
        </w:tc>
        <w:tc>
          <w:tcPr>
            <w:tcW w:w="1189" w:type="dxa"/>
          </w:tcPr>
          <w:p w:rsidR="00860A2A" w:rsidRPr="00977B01" w:rsidRDefault="00860A2A" w:rsidP="00DC5D1B">
            <w:pPr>
              <w:rPr>
                <w:rFonts w:ascii="Times New Roman" w:hAnsi="Times New Roman" w:cs="Times New Roman"/>
                <w:sz w:val="20"/>
                <w:szCs w:val="20"/>
                <w:highlight w:val="yellow"/>
              </w:rPr>
            </w:pPr>
          </w:p>
        </w:tc>
        <w:tc>
          <w:tcPr>
            <w:tcW w:w="1490" w:type="dxa"/>
          </w:tcPr>
          <w:p w:rsidR="00860A2A" w:rsidRPr="00977B01" w:rsidRDefault="00860A2A" w:rsidP="00DC5D1B">
            <w:pPr>
              <w:rPr>
                <w:rFonts w:ascii="Times New Roman" w:hAnsi="Times New Roman" w:cs="Times New Roman"/>
                <w:sz w:val="20"/>
                <w:szCs w:val="20"/>
                <w:highlight w:val="yellow"/>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 xml:space="preserve">Healing with </w:t>
            </w:r>
            <w:proofErr w:type="spellStart"/>
            <w:r w:rsidRPr="0085365E">
              <w:rPr>
                <w:rFonts w:ascii="Times New Roman" w:hAnsi="Times New Roman" w:cs="Times New Roman"/>
                <w:sz w:val="20"/>
                <w:szCs w:val="20"/>
              </w:rPr>
              <w:t>CAARe</w:t>
            </w:r>
            <w:proofErr w:type="spellEnd"/>
            <w:r w:rsidRPr="0085365E">
              <w:rPr>
                <w:rFonts w:ascii="Times New Roman" w:hAnsi="Times New Roman" w:cs="Times New Roman"/>
                <w:sz w:val="20"/>
                <w:szCs w:val="20"/>
              </w:rPr>
              <w:t>, Inc (RWB, PF, CAPUS, MAI)</w:t>
            </w:r>
          </w:p>
        </w:tc>
        <w:tc>
          <w:tcPr>
            <w:tcW w:w="2308"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 xml:space="preserve">Carolyn Hinton, </w:t>
            </w:r>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7425CB" w:rsidRDefault="00860A2A" w:rsidP="00DC5D1B">
            <w:pPr>
              <w:rPr>
                <w:rFonts w:ascii="Times New Roman" w:hAnsi="Times New Roman" w:cs="Times New Roman"/>
                <w:sz w:val="20"/>
                <w:szCs w:val="20"/>
              </w:rPr>
            </w:pPr>
            <w:r w:rsidRPr="007425CB">
              <w:rPr>
                <w:rFonts w:ascii="Times New Roman" w:hAnsi="Times New Roman" w:cs="Times New Roman"/>
                <w:sz w:val="20"/>
                <w:szCs w:val="20"/>
              </w:rPr>
              <w:t>Lincoln Community Health Center</w:t>
            </w:r>
          </w:p>
        </w:tc>
        <w:tc>
          <w:tcPr>
            <w:tcW w:w="2308" w:type="dxa"/>
          </w:tcPr>
          <w:p w:rsidR="00860A2A" w:rsidRPr="007425CB" w:rsidRDefault="00B859F1" w:rsidP="00DC5D1B">
            <w:pPr>
              <w:rPr>
                <w:rFonts w:ascii="Times New Roman" w:hAnsi="Times New Roman" w:cs="Times New Roman"/>
                <w:sz w:val="20"/>
                <w:szCs w:val="20"/>
              </w:rPr>
            </w:pPr>
            <w:r>
              <w:rPr>
                <w:rFonts w:ascii="Times New Roman" w:hAnsi="Times New Roman" w:cs="Times New Roman"/>
                <w:sz w:val="20"/>
                <w:szCs w:val="20"/>
              </w:rPr>
              <w:t xml:space="preserve">Tonya Del </w:t>
            </w:r>
            <w:proofErr w:type="spellStart"/>
            <w:r>
              <w:rPr>
                <w:rFonts w:ascii="Times New Roman" w:hAnsi="Times New Roman" w:cs="Times New Roman"/>
                <w:sz w:val="20"/>
                <w:szCs w:val="20"/>
              </w:rPr>
              <w:t>Sobato</w:t>
            </w:r>
            <w:proofErr w:type="spellEnd"/>
          </w:p>
        </w:tc>
        <w:tc>
          <w:tcPr>
            <w:tcW w:w="1189" w:type="dxa"/>
          </w:tcPr>
          <w:p w:rsidR="00860A2A" w:rsidRPr="007425CB" w:rsidRDefault="00860A2A" w:rsidP="00DC5D1B">
            <w:pPr>
              <w:rPr>
                <w:rFonts w:ascii="Times New Roman" w:hAnsi="Times New Roman" w:cs="Times New Roman"/>
                <w:sz w:val="20"/>
                <w:szCs w:val="20"/>
              </w:rPr>
            </w:pPr>
          </w:p>
        </w:tc>
        <w:tc>
          <w:tcPr>
            <w:tcW w:w="1490" w:type="dxa"/>
          </w:tcPr>
          <w:p w:rsidR="00860A2A" w:rsidRPr="007425CB" w:rsidRDefault="00860A2A" w:rsidP="00DC5D1B">
            <w:pPr>
              <w:rPr>
                <w:rFonts w:ascii="Times New Roman" w:hAnsi="Times New Roman" w:cs="Times New Roman"/>
                <w:sz w:val="20"/>
                <w:szCs w:val="20"/>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North Carolina Central University</w:t>
            </w:r>
          </w:p>
        </w:tc>
        <w:tc>
          <w:tcPr>
            <w:tcW w:w="2308" w:type="dxa"/>
          </w:tcPr>
          <w:p w:rsidR="00860A2A" w:rsidRPr="0085365E" w:rsidRDefault="00860A2A" w:rsidP="00DC5D1B">
            <w:pPr>
              <w:rPr>
                <w:rFonts w:ascii="Times New Roman" w:hAnsi="Times New Roman" w:cs="Times New Roman"/>
                <w:sz w:val="20"/>
                <w:szCs w:val="20"/>
              </w:rPr>
            </w:pPr>
            <w:proofErr w:type="spellStart"/>
            <w:r w:rsidRPr="0085365E">
              <w:rPr>
                <w:rFonts w:ascii="Times New Roman" w:hAnsi="Times New Roman" w:cs="Times New Roman"/>
                <w:sz w:val="20"/>
                <w:szCs w:val="20"/>
              </w:rPr>
              <w:t>Osaffo</w:t>
            </w:r>
            <w:proofErr w:type="spellEnd"/>
            <w:r w:rsidRPr="0085365E">
              <w:rPr>
                <w:rFonts w:ascii="Times New Roman" w:hAnsi="Times New Roman" w:cs="Times New Roman"/>
                <w:sz w:val="20"/>
                <w:szCs w:val="20"/>
              </w:rPr>
              <w:t xml:space="preserve"> James</w:t>
            </w:r>
            <w:r>
              <w:rPr>
                <w:rFonts w:ascii="Times New Roman" w:hAnsi="Times New Roman" w:cs="Times New Roman"/>
                <w:sz w:val="20"/>
                <w:szCs w:val="20"/>
              </w:rPr>
              <w:t>, James Perry</w:t>
            </w:r>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125A17"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UNC Adult ID</w:t>
            </w:r>
          </w:p>
        </w:tc>
        <w:tc>
          <w:tcPr>
            <w:tcW w:w="2308" w:type="dxa"/>
          </w:tcPr>
          <w:p w:rsidR="00860A2A" w:rsidRPr="0085365E" w:rsidRDefault="00B859F1" w:rsidP="00DC5D1B">
            <w:pPr>
              <w:rPr>
                <w:rFonts w:ascii="Times New Roman" w:hAnsi="Times New Roman" w:cs="Times New Roman"/>
                <w:sz w:val="20"/>
                <w:szCs w:val="20"/>
              </w:rPr>
            </w:pPr>
            <w:r>
              <w:rPr>
                <w:rFonts w:ascii="Times New Roman" w:hAnsi="Times New Roman" w:cs="Times New Roman"/>
                <w:sz w:val="20"/>
                <w:szCs w:val="20"/>
              </w:rPr>
              <w:t>Amy Dun</w:t>
            </w:r>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125A17" w:rsidRDefault="00860A2A" w:rsidP="00DC5D1B">
            <w:pPr>
              <w:rPr>
                <w:rFonts w:ascii="Times New Roman" w:hAnsi="Times New Roman" w:cs="Times New Roman"/>
                <w:sz w:val="20"/>
                <w:szCs w:val="20"/>
              </w:rPr>
            </w:pPr>
          </w:p>
        </w:tc>
        <w:tc>
          <w:tcPr>
            <w:tcW w:w="1181" w:type="dxa"/>
          </w:tcPr>
          <w:p w:rsidR="00860A2A" w:rsidRPr="00125A17" w:rsidRDefault="00860A2A" w:rsidP="00DC5D1B">
            <w:pPr>
              <w:rPr>
                <w:rFonts w:ascii="Times New Roman" w:hAnsi="Times New Roman" w:cs="Times New Roman"/>
                <w:sz w:val="20"/>
                <w:szCs w:val="20"/>
              </w:rPr>
            </w:pPr>
          </w:p>
        </w:tc>
      </w:tr>
      <w:tr w:rsidR="00860A2A" w:rsidRPr="00D511CC" w:rsidTr="00AC3D77">
        <w:tc>
          <w:tcPr>
            <w:tcW w:w="2321" w:type="dxa"/>
          </w:tcPr>
          <w:p w:rsidR="00860A2A" w:rsidRPr="0085365E" w:rsidRDefault="00860A2A" w:rsidP="00DC5D1B">
            <w:pPr>
              <w:rPr>
                <w:rFonts w:ascii="Times New Roman" w:hAnsi="Times New Roman" w:cs="Times New Roman"/>
                <w:sz w:val="20"/>
                <w:szCs w:val="20"/>
              </w:rPr>
            </w:pPr>
            <w:r w:rsidRPr="0085365E">
              <w:rPr>
                <w:rFonts w:ascii="Times New Roman" w:hAnsi="Times New Roman" w:cs="Times New Roman"/>
                <w:sz w:val="20"/>
                <w:szCs w:val="20"/>
              </w:rPr>
              <w:t>WECAHC (RWB, PF)</w:t>
            </w:r>
          </w:p>
        </w:tc>
        <w:tc>
          <w:tcPr>
            <w:tcW w:w="2308" w:type="dxa"/>
          </w:tcPr>
          <w:p w:rsidR="00860A2A" w:rsidRPr="0085365E" w:rsidRDefault="00B859F1" w:rsidP="00DC5D1B">
            <w:pPr>
              <w:rPr>
                <w:rFonts w:ascii="Times New Roman" w:hAnsi="Times New Roman" w:cs="Times New Roman"/>
                <w:sz w:val="20"/>
                <w:szCs w:val="20"/>
              </w:rPr>
            </w:pPr>
            <w:r>
              <w:rPr>
                <w:rFonts w:ascii="Times New Roman" w:hAnsi="Times New Roman" w:cs="Times New Roman"/>
                <w:sz w:val="20"/>
                <w:szCs w:val="20"/>
              </w:rPr>
              <w:t xml:space="preserve">Gregorio </w:t>
            </w:r>
            <w:proofErr w:type="spellStart"/>
            <w:r>
              <w:rPr>
                <w:rFonts w:ascii="Times New Roman" w:hAnsi="Times New Roman" w:cs="Times New Roman"/>
                <w:sz w:val="20"/>
                <w:szCs w:val="20"/>
              </w:rPr>
              <w:t>Lazo</w:t>
            </w:r>
            <w:proofErr w:type="spellEnd"/>
          </w:p>
        </w:tc>
        <w:tc>
          <w:tcPr>
            <w:tcW w:w="1189" w:type="dxa"/>
          </w:tcPr>
          <w:p w:rsidR="00860A2A" w:rsidRPr="0085365E" w:rsidRDefault="00860A2A" w:rsidP="00DC5D1B">
            <w:pPr>
              <w:rPr>
                <w:rFonts w:ascii="Times New Roman" w:hAnsi="Times New Roman" w:cs="Times New Roman"/>
                <w:sz w:val="20"/>
                <w:szCs w:val="20"/>
              </w:rPr>
            </w:pPr>
          </w:p>
        </w:tc>
        <w:tc>
          <w:tcPr>
            <w:tcW w:w="1490" w:type="dxa"/>
          </w:tcPr>
          <w:p w:rsidR="00860A2A" w:rsidRPr="0085365E" w:rsidRDefault="00860A2A" w:rsidP="00DC5D1B">
            <w:pPr>
              <w:rPr>
                <w:rFonts w:ascii="Times New Roman" w:hAnsi="Times New Roman" w:cs="Times New Roman"/>
                <w:sz w:val="20"/>
                <w:szCs w:val="20"/>
              </w:rPr>
            </w:pPr>
          </w:p>
        </w:tc>
        <w:tc>
          <w:tcPr>
            <w:tcW w:w="1087" w:type="dxa"/>
          </w:tcPr>
          <w:p w:rsidR="00860A2A" w:rsidRPr="00D511CC" w:rsidRDefault="00860A2A" w:rsidP="00DC5D1B">
            <w:pPr>
              <w:rPr>
                <w:rFonts w:ascii="Times New Roman" w:hAnsi="Times New Roman" w:cs="Times New Roman"/>
                <w:sz w:val="20"/>
                <w:szCs w:val="20"/>
              </w:rPr>
            </w:pPr>
          </w:p>
        </w:tc>
        <w:tc>
          <w:tcPr>
            <w:tcW w:w="1181" w:type="dxa"/>
          </w:tcPr>
          <w:p w:rsidR="00860A2A" w:rsidRPr="00D511CC" w:rsidRDefault="00860A2A" w:rsidP="00DC5D1B">
            <w:pPr>
              <w:rPr>
                <w:rFonts w:ascii="Times New Roman" w:hAnsi="Times New Roman" w:cs="Times New Roman"/>
                <w:sz w:val="20"/>
                <w:szCs w:val="20"/>
              </w:rPr>
            </w:pPr>
          </w:p>
        </w:tc>
      </w:tr>
      <w:tr w:rsidR="00860A2A" w:rsidRPr="0048359C" w:rsidTr="00AC3D77">
        <w:tc>
          <w:tcPr>
            <w:tcW w:w="2321" w:type="dxa"/>
          </w:tcPr>
          <w:p w:rsidR="00860A2A" w:rsidRPr="00977B01" w:rsidRDefault="00860A2A" w:rsidP="00DC5D1B">
            <w:pPr>
              <w:rPr>
                <w:rFonts w:ascii="Times New Roman" w:hAnsi="Times New Roman" w:cs="Times New Roman"/>
                <w:sz w:val="20"/>
                <w:szCs w:val="20"/>
                <w:highlight w:val="yellow"/>
              </w:rPr>
            </w:pPr>
          </w:p>
        </w:tc>
        <w:tc>
          <w:tcPr>
            <w:tcW w:w="2308" w:type="dxa"/>
          </w:tcPr>
          <w:p w:rsidR="00860A2A" w:rsidRPr="00977B01" w:rsidRDefault="00860A2A" w:rsidP="00DC5D1B">
            <w:pPr>
              <w:rPr>
                <w:rFonts w:ascii="Times New Roman" w:hAnsi="Times New Roman" w:cs="Times New Roman"/>
                <w:sz w:val="20"/>
                <w:szCs w:val="20"/>
                <w:highlight w:val="yellow"/>
              </w:rPr>
            </w:pPr>
          </w:p>
        </w:tc>
        <w:tc>
          <w:tcPr>
            <w:tcW w:w="1189" w:type="dxa"/>
          </w:tcPr>
          <w:p w:rsidR="00860A2A" w:rsidRPr="00977B01" w:rsidRDefault="00860A2A" w:rsidP="00DC5D1B">
            <w:pPr>
              <w:rPr>
                <w:rFonts w:ascii="Times New Roman" w:hAnsi="Times New Roman" w:cs="Times New Roman"/>
                <w:sz w:val="20"/>
                <w:szCs w:val="20"/>
                <w:highlight w:val="yellow"/>
              </w:rPr>
            </w:pPr>
          </w:p>
        </w:tc>
        <w:tc>
          <w:tcPr>
            <w:tcW w:w="1490" w:type="dxa"/>
          </w:tcPr>
          <w:p w:rsidR="00860A2A" w:rsidRPr="00977B01" w:rsidRDefault="00860A2A" w:rsidP="00DC5D1B">
            <w:pPr>
              <w:rPr>
                <w:rFonts w:ascii="Times New Roman" w:hAnsi="Times New Roman" w:cs="Times New Roman"/>
                <w:sz w:val="20"/>
                <w:szCs w:val="20"/>
                <w:highlight w:val="yellow"/>
              </w:rPr>
            </w:pPr>
          </w:p>
        </w:tc>
        <w:tc>
          <w:tcPr>
            <w:tcW w:w="1087" w:type="dxa"/>
          </w:tcPr>
          <w:p w:rsidR="00860A2A" w:rsidRPr="008D5482" w:rsidRDefault="00860A2A" w:rsidP="00DC5D1B">
            <w:pPr>
              <w:rPr>
                <w:rFonts w:ascii="Times New Roman" w:hAnsi="Times New Roman" w:cs="Times New Roman"/>
                <w:sz w:val="20"/>
                <w:szCs w:val="20"/>
              </w:rPr>
            </w:pPr>
          </w:p>
        </w:tc>
        <w:tc>
          <w:tcPr>
            <w:tcW w:w="1181" w:type="dxa"/>
          </w:tcPr>
          <w:p w:rsidR="00860A2A" w:rsidRPr="008D5482" w:rsidRDefault="00860A2A" w:rsidP="00DC5D1B">
            <w:pPr>
              <w:rPr>
                <w:rFonts w:ascii="Times New Roman" w:hAnsi="Times New Roman" w:cs="Times New Roman"/>
                <w:sz w:val="20"/>
                <w:szCs w:val="20"/>
              </w:rPr>
            </w:pPr>
          </w:p>
        </w:tc>
      </w:tr>
      <w:tr w:rsidR="00860A2A" w:rsidRPr="005F5D23" w:rsidTr="00AC3D77">
        <w:tc>
          <w:tcPr>
            <w:tcW w:w="2321" w:type="dxa"/>
          </w:tcPr>
          <w:p w:rsidR="00860A2A" w:rsidRPr="00977B01" w:rsidRDefault="00860A2A" w:rsidP="00DC5D1B">
            <w:pPr>
              <w:rPr>
                <w:rFonts w:ascii="Times New Roman" w:hAnsi="Times New Roman" w:cs="Times New Roman"/>
                <w:sz w:val="20"/>
                <w:szCs w:val="20"/>
                <w:highlight w:val="yellow"/>
              </w:rPr>
            </w:pPr>
          </w:p>
        </w:tc>
        <w:tc>
          <w:tcPr>
            <w:tcW w:w="2308" w:type="dxa"/>
          </w:tcPr>
          <w:p w:rsidR="00860A2A" w:rsidRPr="00977B01" w:rsidRDefault="00860A2A" w:rsidP="00DC5D1B">
            <w:pPr>
              <w:rPr>
                <w:rFonts w:ascii="Times New Roman" w:hAnsi="Times New Roman" w:cs="Times New Roman"/>
                <w:sz w:val="20"/>
                <w:szCs w:val="20"/>
                <w:highlight w:val="yellow"/>
              </w:rPr>
            </w:pPr>
          </w:p>
        </w:tc>
        <w:tc>
          <w:tcPr>
            <w:tcW w:w="1189" w:type="dxa"/>
          </w:tcPr>
          <w:p w:rsidR="00860A2A" w:rsidRPr="00977B01" w:rsidRDefault="00860A2A" w:rsidP="00DC5D1B">
            <w:pPr>
              <w:rPr>
                <w:rFonts w:ascii="Times New Roman" w:hAnsi="Times New Roman" w:cs="Times New Roman"/>
                <w:sz w:val="20"/>
                <w:szCs w:val="20"/>
                <w:highlight w:val="yellow"/>
              </w:rPr>
            </w:pPr>
          </w:p>
        </w:tc>
        <w:tc>
          <w:tcPr>
            <w:tcW w:w="1490" w:type="dxa"/>
          </w:tcPr>
          <w:p w:rsidR="00860A2A" w:rsidRPr="00977B01" w:rsidRDefault="00860A2A" w:rsidP="00DC5D1B">
            <w:pPr>
              <w:rPr>
                <w:rFonts w:ascii="Times New Roman" w:hAnsi="Times New Roman" w:cs="Times New Roman"/>
                <w:sz w:val="20"/>
                <w:szCs w:val="20"/>
                <w:highlight w:val="yellow"/>
              </w:rPr>
            </w:pPr>
          </w:p>
        </w:tc>
        <w:tc>
          <w:tcPr>
            <w:tcW w:w="1087" w:type="dxa"/>
          </w:tcPr>
          <w:p w:rsidR="00860A2A" w:rsidRPr="005F5D23" w:rsidRDefault="00860A2A" w:rsidP="00DC5D1B">
            <w:pPr>
              <w:rPr>
                <w:rFonts w:ascii="Times New Roman" w:hAnsi="Times New Roman" w:cs="Times New Roman"/>
                <w:sz w:val="20"/>
                <w:szCs w:val="20"/>
              </w:rPr>
            </w:pPr>
          </w:p>
        </w:tc>
        <w:tc>
          <w:tcPr>
            <w:tcW w:w="1181" w:type="dxa"/>
          </w:tcPr>
          <w:p w:rsidR="00860A2A" w:rsidRPr="005F5D23" w:rsidRDefault="00860A2A" w:rsidP="00DC5D1B">
            <w:pPr>
              <w:rPr>
                <w:rFonts w:ascii="Times New Roman" w:hAnsi="Times New Roman" w:cs="Times New Roman"/>
                <w:sz w:val="20"/>
                <w:szCs w:val="20"/>
              </w:rPr>
            </w:pPr>
          </w:p>
        </w:tc>
      </w:tr>
    </w:tbl>
    <w:p w:rsidR="00860A2A" w:rsidRDefault="00860A2A" w:rsidP="00DC5D1B">
      <w:pPr>
        <w:spacing w:line="240" w:lineRule="auto"/>
      </w:pPr>
    </w:p>
    <w:p w:rsidR="00DC5D1B" w:rsidRPr="00DC5D1B" w:rsidRDefault="00DC5D1B" w:rsidP="00DC5D1B">
      <w:pPr>
        <w:spacing w:line="240" w:lineRule="auto"/>
        <w:rPr>
          <w:rFonts w:ascii="Times New Roman" w:hAnsi="Times New Roman" w:cs="Times New Roman"/>
          <w:u w:val="single"/>
        </w:rPr>
      </w:pPr>
      <w:r w:rsidRPr="00DC5D1B">
        <w:rPr>
          <w:rFonts w:ascii="Times New Roman" w:hAnsi="Times New Roman" w:cs="Times New Roman"/>
          <w:u w:val="single"/>
        </w:rPr>
        <w:t>Welcome/Introductions/Housekeeping</w:t>
      </w:r>
    </w:p>
    <w:p w:rsidR="00DC5D1B" w:rsidRDefault="00DC5D1B" w:rsidP="00DC5D1B">
      <w:pPr>
        <w:pStyle w:val="ListParagraph"/>
        <w:numPr>
          <w:ilvl w:val="0"/>
          <w:numId w:val="1"/>
        </w:numPr>
        <w:spacing w:line="240" w:lineRule="auto"/>
        <w:rPr>
          <w:rFonts w:ascii="Times New Roman" w:hAnsi="Times New Roman" w:cs="Times New Roman"/>
        </w:rPr>
      </w:pPr>
      <w:r w:rsidRPr="00DF2832">
        <w:rPr>
          <w:rFonts w:ascii="Times New Roman" w:hAnsi="Times New Roman" w:cs="Times New Roman"/>
        </w:rPr>
        <w:t xml:space="preserve">Michael McNeill welcomed the network meeting. Introductions were made among those present.  </w:t>
      </w:r>
    </w:p>
    <w:p w:rsidR="00DC5D1B" w:rsidRPr="00DC5D1B" w:rsidRDefault="00DC5D1B" w:rsidP="00DC5D1B">
      <w:pPr>
        <w:spacing w:line="240" w:lineRule="auto"/>
        <w:rPr>
          <w:rFonts w:ascii="Times New Roman" w:hAnsi="Times New Roman" w:cs="Times New Roman"/>
          <w:u w:val="single"/>
        </w:rPr>
      </w:pPr>
      <w:r w:rsidRPr="00DC5D1B">
        <w:rPr>
          <w:rFonts w:ascii="Times New Roman" w:hAnsi="Times New Roman" w:cs="Times New Roman"/>
          <w:u w:val="single"/>
        </w:rPr>
        <w:t>Open Comment</w:t>
      </w:r>
    </w:p>
    <w:p w:rsidR="00DC5D1B" w:rsidRDefault="00DC5D1B" w:rsidP="00DC5D1B">
      <w:pPr>
        <w:pStyle w:val="ListParagraph"/>
        <w:numPr>
          <w:ilvl w:val="0"/>
          <w:numId w:val="1"/>
        </w:numPr>
        <w:spacing w:line="240" w:lineRule="auto"/>
      </w:pPr>
      <w:r>
        <w:t>This was skipped originally but we went back to it.</w:t>
      </w:r>
    </w:p>
    <w:p w:rsidR="00DC5D1B" w:rsidRDefault="00DC5D1B" w:rsidP="00DC5D1B">
      <w:pPr>
        <w:spacing w:line="240" w:lineRule="auto"/>
        <w:rPr>
          <w:sz w:val="24"/>
          <w:szCs w:val="24"/>
          <w:u w:val="single"/>
        </w:rPr>
      </w:pPr>
      <w:r>
        <w:rPr>
          <w:sz w:val="24"/>
          <w:szCs w:val="24"/>
          <w:u w:val="single"/>
        </w:rPr>
        <w:t>Introducing Hailey Stout</w:t>
      </w:r>
    </w:p>
    <w:p w:rsidR="00DC5D1B" w:rsidRPr="00DC5D1B" w:rsidRDefault="00DC5D1B" w:rsidP="00DC5D1B">
      <w:pPr>
        <w:pStyle w:val="ListParagraph"/>
        <w:numPr>
          <w:ilvl w:val="0"/>
          <w:numId w:val="1"/>
        </w:numPr>
        <w:spacing w:line="240" w:lineRule="auto"/>
        <w:rPr>
          <w:sz w:val="24"/>
          <w:szCs w:val="24"/>
          <w:u w:val="single"/>
        </w:rPr>
      </w:pPr>
      <w:r>
        <w:rPr>
          <w:sz w:val="24"/>
          <w:szCs w:val="24"/>
        </w:rPr>
        <w:lastRenderedPageBreak/>
        <w:t>Hailey provided a brief self-introduction and welcomed everyone to the meeting.</w:t>
      </w:r>
    </w:p>
    <w:p w:rsidR="00DC5D1B" w:rsidRDefault="00DC5D1B" w:rsidP="00DC5D1B">
      <w:pPr>
        <w:spacing w:line="240" w:lineRule="auto"/>
        <w:rPr>
          <w:sz w:val="24"/>
          <w:szCs w:val="24"/>
          <w:u w:val="single"/>
        </w:rPr>
      </w:pPr>
      <w:r>
        <w:rPr>
          <w:sz w:val="24"/>
          <w:szCs w:val="24"/>
          <w:u w:val="single"/>
        </w:rPr>
        <w:t>Prevention Deliverables Update / Other Prevention</w:t>
      </w:r>
      <w:r w:rsidR="006D1E85">
        <w:rPr>
          <w:sz w:val="24"/>
          <w:szCs w:val="24"/>
          <w:u w:val="single"/>
        </w:rPr>
        <w:t xml:space="preserve"> (Hailey)</w:t>
      </w:r>
    </w:p>
    <w:p w:rsidR="00DC5D1B" w:rsidRPr="00DC5D1B" w:rsidRDefault="00DC5D1B" w:rsidP="00DC5D1B">
      <w:pPr>
        <w:pStyle w:val="ListParagraph"/>
        <w:numPr>
          <w:ilvl w:val="0"/>
          <w:numId w:val="1"/>
        </w:numPr>
        <w:spacing w:line="240" w:lineRule="auto"/>
        <w:rPr>
          <w:sz w:val="24"/>
          <w:szCs w:val="24"/>
          <w:u w:val="single"/>
        </w:rPr>
      </w:pPr>
      <w:r>
        <w:rPr>
          <w:sz w:val="24"/>
          <w:szCs w:val="24"/>
        </w:rPr>
        <w:t>Hand out was provided with calendar Q3 &amp; Q4 testing results (July – August 2017).  It was mentioned that EBIS wasn’t included on the YTD achievements and that it should be added in the future</w:t>
      </w:r>
    </w:p>
    <w:p w:rsidR="00DC5D1B" w:rsidRPr="00DC5D1B" w:rsidRDefault="00DC5D1B" w:rsidP="00DC5D1B">
      <w:pPr>
        <w:pStyle w:val="ListParagraph"/>
        <w:numPr>
          <w:ilvl w:val="0"/>
          <w:numId w:val="1"/>
        </w:numPr>
        <w:spacing w:line="240" w:lineRule="auto"/>
        <w:rPr>
          <w:sz w:val="24"/>
          <w:szCs w:val="24"/>
          <w:u w:val="single"/>
        </w:rPr>
      </w:pPr>
      <w:r>
        <w:rPr>
          <w:sz w:val="24"/>
          <w:szCs w:val="24"/>
        </w:rPr>
        <w:t xml:space="preserve">Cultural Training – reminded everyone they need to attend a cultural training and offered to resend the C3 flyer.  The consensus seemed to be that everyone was aware of the requirement and had plans to ensure this was completed. </w:t>
      </w:r>
    </w:p>
    <w:p w:rsidR="00DC5D1B" w:rsidRPr="00DC5D1B" w:rsidRDefault="00DC5D1B" w:rsidP="00DC5D1B">
      <w:pPr>
        <w:pStyle w:val="ListParagraph"/>
        <w:numPr>
          <w:ilvl w:val="0"/>
          <w:numId w:val="1"/>
        </w:numPr>
        <w:spacing w:line="240" w:lineRule="auto"/>
        <w:rPr>
          <w:sz w:val="24"/>
          <w:szCs w:val="24"/>
          <w:u w:val="single"/>
        </w:rPr>
      </w:pPr>
      <w:proofErr w:type="spellStart"/>
      <w:r>
        <w:rPr>
          <w:sz w:val="24"/>
          <w:szCs w:val="24"/>
        </w:rPr>
        <w:t>CAREWare</w:t>
      </w:r>
      <w:proofErr w:type="spellEnd"/>
      <w:r>
        <w:rPr>
          <w:sz w:val="24"/>
          <w:szCs w:val="24"/>
        </w:rPr>
        <w:t xml:space="preserve"> – not all organizations are using </w:t>
      </w:r>
      <w:proofErr w:type="spellStart"/>
      <w:r>
        <w:rPr>
          <w:sz w:val="24"/>
          <w:szCs w:val="24"/>
        </w:rPr>
        <w:t>CAREWare</w:t>
      </w:r>
      <w:proofErr w:type="spellEnd"/>
      <w:r>
        <w:rPr>
          <w:sz w:val="24"/>
          <w:szCs w:val="24"/>
        </w:rPr>
        <w:t xml:space="preserve"> but they need to be.  Hailey offered to help them install and train those organizations not in compliance.</w:t>
      </w:r>
    </w:p>
    <w:p w:rsidR="00DC5D1B" w:rsidRDefault="00DC5D1B" w:rsidP="00DC5D1B">
      <w:pPr>
        <w:spacing w:line="240" w:lineRule="auto"/>
        <w:rPr>
          <w:sz w:val="24"/>
          <w:szCs w:val="24"/>
          <w:u w:val="single"/>
        </w:rPr>
      </w:pPr>
      <w:r>
        <w:rPr>
          <w:sz w:val="24"/>
          <w:szCs w:val="24"/>
          <w:u w:val="single"/>
        </w:rPr>
        <w:t>Ryan White Services Report Due</w:t>
      </w:r>
    </w:p>
    <w:p w:rsidR="00DC5D1B" w:rsidRPr="00D943F8" w:rsidRDefault="00DC5D1B" w:rsidP="00DC5D1B">
      <w:pPr>
        <w:numPr>
          <w:ilvl w:val="0"/>
          <w:numId w:val="4"/>
        </w:numPr>
        <w:spacing w:line="240" w:lineRule="auto"/>
        <w:rPr>
          <w:sz w:val="24"/>
          <w:szCs w:val="24"/>
        </w:rPr>
      </w:pPr>
      <w:proofErr w:type="gramStart"/>
      <w:r w:rsidRPr="00D943F8">
        <w:rPr>
          <w:sz w:val="24"/>
          <w:szCs w:val="24"/>
        </w:rPr>
        <w:t>Eli</w:t>
      </w:r>
      <w:r w:rsidR="00542286">
        <w:rPr>
          <w:sz w:val="24"/>
          <w:szCs w:val="24"/>
        </w:rPr>
        <w:t>gibility</w:t>
      </w:r>
      <w:r w:rsidRPr="00D943F8">
        <w:rPr>
          <w:sz w:val="24"/>
          <w:szCs w:val="24"/>
        </w:rPr>
        <w:t xml:space="preserve"> </w:t>
      </w:r>
      <w:r w:rsidR="00E80619">
        <w:rPr>
          <w:sz w:val="24"/>
          <w:szCs w:val="24"/>
        </w:rPr>
        <w:t>:</w:t>
      </w:r>
      <w:proofErr w:type="gramEnd"/>
      <w:r w:rsidR="00E80619">
        <w:rPr>
          <w:sz w:val="24"/>
          <w:szCs w:val="24"/>
        </w:rPr>
        <w:t xml:space="preserve"> Michael suggested that programs run a financial report to see how many clients were served in the period prior to running their RSR.  Then, they should compare the two.  If the RSR number is far off the financial report, then it may indicate that the agency has numerous Ryan White Eligibility field updates that need to take place.</w:t>
      </w:r>
    </w:p>
    <w:p w:rsidR="00DC5D1B" w:rsidRDefault="00DC5D1B" w:rsidP="00DC5D1B">
      <w:pPr>
        <w:spacing w:line="240" w:lineRule="auto"/>
        <w:rPr>
          <w:sz w:val="24"/>
          <w:szCs w:val="24"/>
          <w:u w:val="single"/>
        </w:rPr>
      </w:pPr>
      <w:r>
        <w:rPr>
          <w:sz w:val="24"/>
          <w:szCs w:val="24"/>
          <w:u w:val="single"/>
        </w:rPr>
        <w:t>Ryan White 2017-2018 budget year end</w:t>
      </w:r>
    </w:p>
    <w:p w:rsidR="00542286" w:rsidRPr="00542286" w:rsidRDefault="00542286" w:rsidP="00DC5D1B">
      <w:pPr>
        <w:numPr>
          <w:ilvl w:val="0"/>
          <w:numId w:val="4"/>
        </w:numPr>
        <w:spacing w:line="240" w:lineRule="auto"/>
        <w:rPr>
          <w:sz w:val="24"/>
          <w:szCs w:val="24"/>
          <w:u w:val="single"/>
        </w:rPr>
      </w:pPr>
      <w:r w:rsidRPr="00542286">
        <w:rPr>
          <w:sz w:val="24"/>
          <w:szCs w:val="24"/>
        </w:rPr>
        <w:t>Michael reminded Ryan White partners that the end of the grant year was March 31.  All invoices to Wake County Human Services need to be submitted by March 201, 2018.</w:t>
      </w:r>
    </w:p>
    <w:p w:rsidR="00DC5D1B" w:rsidRDefault="00DC5D1B" w:rsidP="00DC5D1B">
      <w:pPr>
        <w:spacing w:line="240" w:lineRule="auto"/>
        <w:rPr>
          <w:sz w:val="24"/>
          <w:szCs w:val="24"/>
          <w:u w:val="single"/>
        </w:rPr>
      </w:pPr>
      <w:r>
        <w:rPr>
          <w:sz w:val="24"/>
          <w:szCs w:val="24"/>
          <w:u w:val="single"/>
        </w:rPr>
        <w:t>HOPWA Updates</w:t>
      </w:r>
    </w:p>
    <w:p w:rsidR="00DC5D1B" w:rsidRDefault="00DC5D1B" w:rsidP="00DC5D1B">
      <w:pPr>
        <w:numPr>
          <w:ilvl w:val="1"/>
          <w:numId w:val="3"/>
        </w:numPr>
        <w:spacing w:line="240" w:lineRule="auto"/>
        <w:rPr>
          <w:sz w:val="24"/>
          <w:szCs w:val="24"/>
          <w:u w:val="single"/>
        </w:rPr>
      </w:pPr>
      <w:r w:rsidRPr="009050A7">
        <w:rPr>
          <w:sz w:val="24"/>
          <w:szCs w:val="24"/>
          <w:u w:val="single"/>
        </w:rPr>
        <w:t xml:space="preserve">Duke HOPWA </w:t>
      </w:r>
      <w:r w:rsidR="006D1E85">
        <w:rPr>
          <w:sz w:val="24"/>
          <w:szCs w:val="24"/>
        </w:rPr>
        <w:t>– Warren/Granville counties</w:t>
      </w:r>
    </w:p>
    <w:p w:rsidR="00DC5D1B" w:rsidRPr="009050A7" w:rsidRDefault="00DC5D1B" w:rsidP="00DC5D1B">
      <w:pPr>
        <w:numPr>
          <w:ilvl w:val="1"/>
          <w:numId w:val="3"/>
        </w:numPr>
        <w:spacing w:line="240" w:lineRule="auto"/>
        <w:rPr>
          <w:sz w:val="24"/>
          <w:szCs w:val="24"/>
          <w:u w:val="single"/>
        </w:rPr>
      </w:pPr>
      <w:r w:rsidRPr="009050A7">
        <w:rPr>
          <w:sz w:val="24"/>
          <w:szCs w:val="24"/>
          <w:u w:val="single"/>
        </w:rPr>
        <w:t>Wake HOPWA</w:t>
      </w:r>
      <w:r w:rsidR="006D1E85">
        <w:rPr>
          <w:sz w:val="24"/>
          <w:szCs w:val="24"/>
        </w:rPr>
        <w:t xml:space="preserve"> – housing development to get dedicated units in 2019, expecting site visit in June </w:t>
      </w:r>
    </w:p>
    <w:p w:rsidR="00DC5D1B" w:rsidRDefault="00DC5D1B" w:rsidP="00DC5D1B">
      <w:pPr>
        <w:numPr>
          <w:ilvl w:val="1"/>
          <w:numId w:val="3"/>
        </w:numPr>
        <w:spacing w:line="240" w:lineRule="auto"/>
        <w:rPr>
          <w:sz w:val="24"/>
          <w:szCs w:val="24"/>
          <w:u w:val="single"/>
        </w:rPr>
      </w:pPr>
      <w:r>
        <w:rPr>
          <w:sz w:val="24"/>
          <w:szCs w:val="24"/>
          <w:u w:val="single"/>
        </w:rPr>
        <w:t>Durham HOPWA</w:t>
      </w:r>
      <w:r w:rsidR="006D1E85">
        <w:rPr>
          <w:sz w:val="24"/>
          <w:szCs w:val="24"/>
        </w:rPr>
        <w:t xml:space="preserve"> 16 </w:t>
      </w:r>
      <w:r w:rsidR="006D1E85" w:rsidRPr="006D1E85">
        <w:rPr>
          <w:sz w:val="24"/>
          <w:szCs w:val="24"/>
          <w:highlight w:val="yellow"/>
        </w:rPr>
        <w:t>TIBRA?</w:t>
      </w:r>
      <w:r w:rsidR="006D1E85">
        <w:rPr>
          <w:sz w:val="24"/>
          <w:szCs w:val="24"/>
        </w:rPr>
        <w:t xml:space="preserve"> Available for use in Durham, Orange, </w:t>
      </w:r>
      <w:proofErr w:type="gramStart"/>
      <w:r w:rsidR="006D1E85">
        <w:rPr>
          <w:sz w:val="24"/>
          <w:szCs w:val="24"/>
        </w:rPr>
        <w:t>Person ,</w:t>
      </w:r>
      <w:proofErr w:type="gramEnd"/>
      <w:r w:rsidR="006D1E85">
        <w:rPr>
          <w:sz w:val="24"/>
          <w:szCs w:val="24"/>
        </w:rPr>
        <w:t xml:space="preserve"> and Chatham counties</w:t>
      </w:r>
    </w:p>
    <w:p w:rsidR="006D1E85" w:rsidRDefault="006D1E85" w:rsidP="00DC5D1B">
      <w:pPr>
        <w:spacing w:line="240" w:lineRule="auto"/>
        <w:rPr>
          <w:sz w:val="24"/>
          <w:szCs w:val="24"/>
          <w:u w:val="single"/>
        </w:rPr>
      </w:pPr>
      <w:r>
        <w:rPr>
          <w:sz w:val="24"/>
          <w:szCs w:val="24"/>
          <w:u w:val="single"/>
        </w:rPr>
        <w:t>Changes to the Region/Service prioritization</w:t>
      </w:r>
    </w:p>
    <w:p w:rsidR="006D1E85" w:rsidRPr="00044C2A" w:rsidRDefault="006D1E85" w:rsidP="006D1E85">
      <w:pPr>
        <w:pStyle w:val="ListParagraph"/>
        <w:numPr>
          <w:ilvl w:val="0"/>
          <w:numId w:val="4"/>
        </w:numPr>
        <w:spacing w:line="240" w:lineRule="auto"/>
        <w:rPr>
          <w:sz w:val="24"/>
          <w:szCs w:val="24"/>
          <w:u w:val="single"/>
        </w:rPr>
      </w:pPr>
      <w:r>
        <w:rPr>
          <w:sz w:val="24"/>
          <w:szCs w:val="24"/>
          <w:u w:val="single"/>
        </w:rPr>
        <w:t>WECAHN</w:t>
      </w:r>
      <w:r>
        <w:rPr>
          <w:sz w:val="24"/>
          <w:szCs w:val="24"/>
        </w:rPr>
        <w:t xml:space="preserve"> – Michael began the discussion by letting everyone know that the WECAHN contract had been terminated.  Bob and Kristen explained why it had been terminated.  Gregorio from WECAHN shared that he was with AAS-C when their funding was suspended and he felt like the termination was harsh based on ~$8,000.  </w:t>
      </w:r>
      <w:r w:rsidR="00044C2A">
        <w:rPr>
          <w:sz w:val="24"/>
          <w:szCs w:val="24"/>
        </w:rPr>
        <w:t>Michael then led the group to try to determine how the 27 clients could continue to receive services.  It was determined that Care and Prevention would schedule independent meetings in the next week to plan how to ensure services continue in the counties and organizations that WECAHN was serving</w:t>
      </w:r>
      <w:r w:rsidR="00044C2A" w:rsidRPr="00044C2A">
        <w:rPr>
          <w:sz w:val="24"/>
          <w:szCs w:val="24"/>
          <w:u w:val="single"/>
        </w:rPr>
        <w:t>.</w:t>
      </w:r>
    </w:p>
    <w:p w:rsidR="00044C2A" w:rsidRPr="006D1E85" w:rsidRDefault="00044C2A" w:rsidP="00044C2A">
      <w:pPr>
        <w:pStyle w:val="ListParagraph"/>
        <w:spacing w:line="240" w:lineRule="auto"/>
        <w:ind w:left="1440"/>
        <w:rPr>
          <w:sz w:val="24"/>
          <w:szCs w:val="24"/>
          <w:u w:val="single"/>
        </w:rPr>
      </w:pPr>
    </w:p>
    <w:p w:rsidR="00044C2A" w:rsidRPr="002C4C9B" w:rsidRDefault="006D1E85" w:rsidP="00044C2A">
      <w:pPr>
        <w:pStyle w:val="ListParagraph"/>
        <w:numPr>
          <w:ilvl w:val="0"/>
          <w:numId w:val="4"/>
        </w:numPr>
        <w:spacing w:line="240" w:lineRule="auto"/>
        <w:rPr>
          <w:sz w:val="24"/>
          <w:szCs w:val="24"/>
          <w:u w:val="single"/>
        </w:rPr>
      </w:pPr>
      <w:r w:rsidRPr="002C4C9B">
        <w:rPr>
          <w:sz w:val="24"/>
          <w:szCs w:val="24"/>
          <w:u w:val="single"/>
        </w:rPr>
        <w:t>Non-Medical Case MGMT</w:t>
      </w:r>
      <w:r w:rsidRPr="002C4C9B">
        <w:rPr>
          <w:sz w:val="24"/>
          <w:szCs w:val="24"/>
        </w:rPr>
        <w:t xml:space="preserve"> – </w:t>
      </w:r>
      <w:r w:rsidR="00542286" w:rsidRPr="002C4C9B">
        <w:rPr>
          <w:sz w:val="24"/>
          <w:szCs w:val="24"/>
        </w:rPr>
        <w:t>The network unanimously agreed to make this a fees-for-service line in the 2018-2019 budget.</w:t>
      </w:r>
    </w:p>
    <w:p w:rsidR="00044C2A" w:rsidRPr="006D1E85" w:rsidRDefault="00044C2A" w:rsidP="006D1E85">
      <w:pPr>
        <w:pStyle w:val="ListParagraph"/>
        <w:numPr>
          <w:ilvl w:val="0"/>
          <w:numId w:val="4"/>
        </w:numPr>
        <w:spacing w:line="240" w:lineRule="auto"/>
        <w:rPr>
          <w:sz w:val="24"/>
          <w:szCs w:val="24"/>
          <w:u w:val="single"/>
        </w:rPr>
      </w:pPr>
    </w:p>
    <w:p w:rsidR="006D1E85" w:rsidRPr="006D1E85" w:rsidRDefault="006D1E85" w:rsidP="006D1E85">
      <w:pPr>
        <w:pStyle w:val="ListParagraph"/>
        <w:numPr>
          <w:ilvl w:val="0"/>
          <w:numId w:val="4"/>
        </w:numPr>
        <w:spacing w:line="240" w:lineRule="auto"/>
        <w:rPr>
          <w:sz w:val="24"/>
          <w:szCs w:val="24"/>
          <w:u w:val="single"/>
        </w:rPr>
      </w:pPr>
      <w:r>
        <w:rPr>
          <w:sz w:val="24"/>
          <w:szCs w:val="24"/>
          <w:u w:val="single"/>
        </w:rPr>
        <w:t xml:space="preserve">El Centro </w:t>
      </w:r>
      <w:r>
        <w:rPr>
          <w:sz w:val="24"/>
          <w:szCs w:val="24"/>
        </w:rPr>
        <w:t xml:space="preserve">– Michael provided a little background on how the State approached Wake County regarding EBIS with negatives funding for El Centro.  Yvonne explained her role was limited to reaching out to El Centro and asking them to submit a budget and scope of work. </w:t>
      </w:r>
      <w:proofErr w:type="spellStart"/>
      <w:r>
        <w:rPr>
          <w:sz w:val="24"/>
          <w:szCs w:val="24"/>
        </w:rPr>
        <w:t>Kristena</w:t>
      </w:r>
      <w:proofErr w:type="spellEnd"/>
      <w:r>
        <w:rPr>
          <w:sz w:val="24"/>
          <w:szCs w:val="24"/>
        </w:rPr>
        <w:t xml:space="preserve"> then led the discussion regarding the funding that was provided to El Centro to target HIV Negative Latino MSM.  Annette asked if there would be targeted funding for HIV negative black MSM.  </w:t>
      </w:r>
    </w:p>
    <w:p w:rsidR="00DC5D1B" w:rsidRDefault="00DC5D1B" w:rsidP="00DC5D1B">
      <w:pPr>
        <w:spacing w:line="240" w:lineRule="auto"/>
        <w:rPr>
          <w:sz w:val="24"/>
          <w:szCs w:val="24"/>
          <w:u w:val="single"/>
        </w:rPr>
      </w:pPr>
      <w:r>
        <w:rPr>
          <w:sz w:val="24"/>
          <w:szCs w:val="24"/>
          <w:u w:val="single"/>
        </w:rPr>
        <w:t>Upcoming meetings / topics / needs?</w:t>
      </w:r>
    </w:p>
    <w:p w:rsidR="00044C2A" w:rsidRPr="00044C2A" w:rsidRDefault="00044C2A" w:rsidP="00044C2A">
      <w:pPr>
        <w:pStyle w:val="ListParagraph"/>
        <w:numPr>
          <w:ilvl w:val="0"/>
          <w:numId w:val="5"/>
        </w:numPr>
        <w:spacing w:line="240" w:lineRule="auto"/>
        <w:rPr>
          <w:sz w:val="24"/>
          <w:szCs w:val="24"/>
        </w:rPr>
      </w:pPr>
      <w:r>
        <w:rPr>
          <w:sz w:val="24"/>
          <w:szCs w:val="24"/>
        </w:rPr>
        <w:t xml:space="preserve">Requested training:  </w:t>
      </w:r>
      <w:proofErr w:type="spellStart"/>
      <w:r>
        <w:rPr>
          <w:sz w:val="24"/>
          <w:szCs w:val="24"/>
        </w:rPr>
        <w:t>CAREWare</w:t>
      </w:r>
      <w:proofErr w:type="spellEnd"/>
      <w:r>
        <w:rPr>
          <w:sz w:val="24"/>
          <w:szCs w:val="24"/>
        </w:rPr>
        <w:t xml:space="preserve">, Invoices, fee for service, </w:t>
      </w:r>
      <w:proofErr w:type="spellStart"/>
      <w:r>
        <w:rPr>
          <w:sz w:val="24"/>
          <w:szCs w:val="24"/>
        </w:rPr>
        <w:t>PrEP</w:t>
      </w:r>
      <w:proofErr w:type="spellEnd"/>
      <w:r>
        <w:rPr>
          <w:sz w:val="24"/>
          <w:szCs w:val="24"/>
        </w:rPr>
        <w:t xml:space="preserve"> referrals, </w:t>
      </w:r>
      <w:proofErr w:type="spellStart"/>
      <w:r>
        <w:rPr>
          <w:sz w:val="24"/>
          <w:szCs w:val="24"/>
        </w:rPr>
        <w:t>PrEP</w:t>
      </w:r>
      <w:proofErr w:type="spellEnd"/>
      <w:r>
        <w:rPr>
          <w:sz w:val="24"/>
          <w:szCs w:val="24"/>
        </w:rPr>
        <w:t xml:space="preserve"> provider training</w:t>
      </w:r>
    </w:p>
    <w:p w:rsidR="00DC5D1B" w:rsidRDefault="00DC5D1B" w:rsidP="00DC5D1B">
      <w:pPr>
        <w:spacing w:line="240" w:lineRule="auto"/>
        <w:rPr>
          <w:sz w:val="24"/>
          <w:szCs w:val="24"/>
          <w:u w:val="single"/>
        </w:rPr>
      </w:pPr>
      <w:r>
        <w:rPr>
          <w:sz w:val="24"/>
          <w:szCs w:val="24"/>
          <w:u w:val="single"/>
        </w:rPr>
        <w:t>Open Comment / State Discussion / State Meeting Updates</w:t>
      </w:r>
    </w:p>
    <w:p w:rsidR="00DC5D1B" w:rsidRDefault="00DC5D1B" w:rsidP="00DC5D1B">
      <w:pPr>
        <w:spacing w:line="240" w:lineRule="auto"/>
        <w:rPr>
          <w:sz w:val="24"/>
          <w:szCs w:val="24"/>
          <w:u w:val="single"/>
        </w:rPr>
      </w:pPr>
      <w:r>
        <w:rPr>
          <w:sz w:val="24"/>
          <w:szCs w:val="24"/>
          <w:u w:val="single"/>
        </w:rPr>
        <w:t>Upcoming Meetings</w:t>
      </w:r>
    </w:p>
    <w:p w:rsidR="00DC5D1B" w:rsidRPr="0031359D" w:rsidRDefault="00DC5D1B" w:rsidP="00DC5D1B">
      <w:pPr>
        <w:pStyle w:val="ListParagraph"/>
        <w:numPr>
          <w:ilvl w:val="0"/>
          <w:numId w:val="2"/>
        </w:numPr>
        <w:autoSpaceDE w:val="0"/>
        <w:autoSpaceDN w:val="0"/>
        <w:adjustRightInd w:val="0"/>
        <w:spacing w:after="0" w:line="240" w:lineRule="auto"/>
        <w:rPr>
          <w:rFonts w:ascii="Times New Roman" w:hAnsi="Times New Roman"/>
          <w:sz w:val="20"/>
          <w:szCs w:val="20"/>
        </w:rPr>
      </w:pPr>
      <w:r w:rsidRPr="0031359D">
        <w:rPr>
          <w:rFonts w:ascii="Times New Roman" w:hAnsi="Times New Roman"/>
          <w:sz w:val="20"/>
          <w:szCs w:val="20"/>
        </w:rPr>
        <w:t>April 26, 2018</w:t>
      </w:r>
      <w:r w:rsidRPr="0031359D">
        <w:rPr>
          <w:rFonts w:ascii="Times New Roman" w:hAnsi="Times New Roman"/>
          <w:sz w:val="20"/>
          <w:szCs w:val="20"/>
        </w:rPr>
        <w:tab/>
      </w:r>
      <w:r w:rsidRPr="0031359D">
        <w:rPr>
          <w:rFonts w:ascii="Times New Roman" w:hAnsi="Times New Roman"/>
          <w:sz w:val="20"/>
          <w:szCs w:val="20"/>
        </w:rPr>
        <w:tab/>
        <w:t>Healing with CAARE (Durham)</w:t>
      </w:r>
    </w:p>
    <w:p w:rsidR="00DC5D1B" w:rsidRPr="0031359D" w:rsidRDefault="00DC5D1B" w:rsidP="00DC5D1B">
      <w:pPr>
        <w:pStyle w:val="ListParagraph"/>
        <w:numPr>
          <w:ilvl w:val="0"/>
          <w:numId w:val="2"/>
        </w:numPr>
        <w:autoSpaceDE w:val="0"/>
        <w:autoSpaceDN w:val="0"/>
        <w:adjustRightInd w:val="0"/>
        <w:spacing w:after="0" w:line="240" w:lineRule="auto"/>
        <w:rPr>
          <w:rFonts w:ascii="Times New Roman" w:hAnsi="Times New Roman"/>
          <w:sz w:val="20"/>
          <w:szCs w:val="20"/>
        </w:rPr>
      </w:pPr>
      <w:r w:rsidRPr="0031359D">
        <w:rPr>
          <w:rFonts w:ascii="Times New Roman" w:hAnsi="Times New Roman"/>
          <w:sz w:val="20"/>
          <w:szCs w:val="20"/>
        </w:rPr>
        <w:t>June 28, 2018</w:t>
      </w:r>
      <w:r w:rsidRPr="0031359D">
        <w:rPr>
          <w:rFonts w:ascii="Times New Roman" w:hAnsi="Times New Roman"/>
          <w:sz w:val="20"/>
          <w:szCs w:val="20"/>
        </w:rPr>
        <w:tab/>
      </w:r>
      <w:r w:rsidRPr="0031359D">
        <w:rPr>
          <w:rFonts w:ascii="Times New Roman" w:hAnsi="Times New Roman"/>
          <w:sz w:val="20"/>
          <w:szCs w:val="20"/>
        </w:rPr>
        <w:tab/>
        <w:t xml:space="preserve">Durham County Health Department (hosted by </w:t>
      </w:r>
      <w:proofErr w:type="spellStart"/>
      <w:r w:rsidRPr="0031359D">
        <w:rPr>
          <w:rFonts w:ascii="Times New Roman" w:hAnsi="Times New Roman"/>
          <w:sz w:val="20"/>
          <w:szCs w:val="20"/>
        </w:rPr>
        <w:t>DCoHD</w:t>
      </w:r>
      <w:proofErr w:type="spellEnd"/>
      <w:r w:rsidRPr="0031359D">
        <w:rPr>
          <w:rFonts w:ascii="Times New Roman" w:hAnsi="Times New Roman"/>
          <w:sz w:val="20"/>
          <w:szCs w:val="20"/>
        </w:rPr>
        <w:t>)</w:t>
      </w:r>
    </w:p>
    <w:p w:rsidR="00DC5D1B" w:rsidRPr="0031359D" w:rsidRDefault="00DC5D1B" w:rsidP="00DC5D1B">
      <w:pPr>
        <w:pStyle w:val="ListParagraph"/>
        <w:numPr>
          <w:ilvl w:val="0"/>
          <w:numId w:val="2"/>
        </w:numPr>
        <w:autoSpaceDE w:val="0"/>
        <w:autoSpaceDN w:val="0"/>
        <w:adjustRightInd w:val="0"/>
        <w:spacing w:after="0" w:line="240" w:lineRule="auto"/>
        <w:rPr>
          <w:rFonts w:ascii="Times New Roman" w:hAnsi="Times New Roman"/>
          <w:sz w:val="20"/>
          <w:szCs w:val="20"/>
        </w:rPr>
      </w:pPr>
      <w:r w:rsidRPr="0031359D">
        <w:rPr>
          <w:rFonts w:ascii="Times New Roman" w:hAnsi="Times New Roman"/>
          <w:sz w:val="20"/>
          <w:szCs w:val="20"/>
        </w:rPr>
        <w:t>August 30, 2017</w:t>
      </w:r>
      <w:r w:rsidRPr="0031359D">
        <w:rPr>
          <w:rFonts w:ascii="Times New Roman" w:hAnsi="Times New Roman"/>
          <w:sz w:val="20"/>
          <w:szCs w:val="20"/>
        </w:rPr>
        <w:tab/>
      </w:r>
      <w:r w:rsidRPr="0031359D">
        <w:rPr>
          <w:rFonts w:ascii="Times New Roman" w:hAnsi="Times New Roman"/>
          <w:sz w:val="20"/>
          <w:szCs w:val="20"/>
        </w:rPr>
        <w:tab/>
        <w:t>Duke Pediatrics (Durham)</w:t>
      </w:r>
    </w:p>
    <w:p w:rsidR="00DC5D1B" w:rsidRPr="0031359D" w:rsidRDefault="00DC5D1B" w:rsidP="00DC5D1B">
      <w:pPr>
        <w:pStyle w:val="ListParagraph"/>
        <w:numPr>
          <w:ilvl w:val="0"/>
          <w:numId w:val="2"/>
        </w:numPr>
        <w:autoSpaceDE w:val="0"/>
        <w:autoSpaceDN w:val="0"/>
        <w:adjustRightInd w:val="0"/>
        <w:spacing w:after="0" w:line="240" w:lineRule="auto"/>
        <w:rPr>
          <w:rFonts w:ascii="Times New Roman" w:hAnsi="Times New Roman"/>
          <w:sz w:val="20"/>
          <w:szCs w:val="20"/>
        </w:rPr>
      </w:pPr>
      <w:r w:rsidRPr="0031359D">
        <w:rPr>
          <w:rFonts w:ascii="Times New Roman" w:hAnsi="Times New Roman"/>
          <w:sz w:val="20"/>
          <w:szCs w:val="20"/>
        </w:rPr>
        <w:t>October 25, 2018</w:t>
      </w:r>
      <w:r w:rsidRPr="0031359D">
        <w:rPr>
          <w:rFonts w:ascii="Times New Roman" w:hAnsi="Times New Roman"/>
          <w:sz w:val="20"/>
          <w:szCs w:val="20"/>
        </w:rPr>
        <w:tab/>
        <w:t>Wake County Human Services (Raleigh)</w:t>
      </w:r>
    </w:p>
    <w:p w:rsidR="00DC5D1B" w:rsidRPr="0031359D" w:rsidRDefault="00DC5D1B" w:rsidP="00DC5D1B">
      <w:pPr>
        <w:pStyle w:val="ListParagraph"/>
        <w:numPr>
          <w:ilvl w:val="0"/>
          <w:numId w:val="2"/>
        </w:numPr>
        <w:autoSpaceDE w:val="0"/>
        <w:autoSpaceDN w:val="0"/>
        <w:adjustRightInd w:val="0"/>
        <w:spacing w:after="0" w:line="240" w:lineRule="auto"/>
        <w:rPr>
          <w:rFonts w:ascii="Times New Roman" w:hAnsi="Times New Roman"/>
          <w:sz w:val="20"/>
          <w:szCs w:val="20"/>
        </w:rPr>
      </w:pPr>
      <w:r w:rsidRPr="0031359D">
        <w:rPr>
          <w:rFonts w:ascii="Times New Roman" w:hAnsi="Times New Roman"/>
          <w:sz w:val="20"/>
          <w:szCs w:val="20"/>
        </w:rPr>
        <w:t>December 13, 2018</w:t>
      </w:r>
      <w:r w:rsidRPr="0031359D">
        <w:rPr>
          <w:rFonts w:ascii="Times New Roman" w:hAnsi="Times New Roman"/>
          <w:sz w:val="20"/>
          <w:szCs w:val="20"/>
        </w:rPr>
        <w:tab/>
        <w:t>Lincoln Community Health Center (Location TBD)</w:t>
      </w:r>
    </w:p>
    <w:p w:rsidR="00DC5D1B" w:rsidRPr="00F869A7" w:rsidRDefault="00DC5D1B" w:rsidP="00DC5D1B">
      <w:pPr>
        <w:autoSpaceDE w:val="0"/>
        <w:autoSpaceDN w:val="0"/>
        <w:adjustRightInd w:val="0"/>
        <w:spacing w:after="0" w:line="240" w:lineRule="auto"/>
        <w:rPr>
          <w:rFonts w:ascii="Times New Roman" w:hAnsi="Times New Roman"/>
          <w:b/>
          <w:sz w:val="44"/>
          <w:szCs w:val="44"/>
          <w:u w:val="single"/>
        </w:rPr>
      </w:pPr>
    </w:p>
    <w:p w:rsidR="00DC5D1B" w:rsidRPr="00DC5D1B" w:rsidRDefault="00DC5D1B" w:rsidP="00DC5D1B">
      <w:pPr>
        <w:spacing w:line="240" w:lineRule="auto"/>
        <w:rPr>
          <w:b/>
          <w:u w:val="single"/>
        </w:rPr>
      </w:pPr>
    </w:p>
    <w:sectPr w:rsidR="00DC5D1B" w:rsidRPr="00DC5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00pt;height:418.5pt" o:bullet="t">
        <v:imagedata r:id="rId1" o:title="Network Logo"/>
      </v:shape>
    </w:pict>
  </w:numPicBullet>
  <w:abstractNum w:abstractNumId="0" w15:restartNumberingAfterBreak="0">
    <w:nsid w:val="03271325"/>
    <w:multiLevelType w:val="hybridMultilevel"/>
    <w:tmpl w:val="874C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567AD"/>
    <w:multiLevelType w:val="hybridMultilevel"/>
    <w:tmpl w:val="2A6E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C752B"/>
    <w:multiLevelType w:val="hybridMultilevel"/>
    <w:tmpl w:val="79AAD0E6"/>
    <w:lvl w:ilvl="0" w:tplc="2B1E80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9756C"/>
    <w:multiLevelType w:val="hybridMultilevel"/>
    <w:tmpl w:val="34F4E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9A6ABC"/>
    <w:multiLevelType w:val="hybridMultilevel"/>
    <w:tmpl w:val="DD602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2A"/>
    <w:rsid w:val="00044C2A"/>
    <w:rsid w:val="002C4C9B"/>
    <w:rsid w:val="00542286"/>
    <w:rsid w:val="005C6032"/>
    <w:rsid w:val="006D1E85"/>
    <w:rsid w:val="00860A2A"/>
    <w:rsid w:val="00894440"/>
    <w:rsid w:val="00983006"/>
    <w:rsid w:val="00B859F1"/>
    <w:rsid w:val="00DC5D1B"/>
    <w:rsid w:val="00E8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50EA-253E-46B6-9D9C-EC423A53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A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A2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Stout</dc:creator>
  <cp:keywords/>
  <dc:description/>
  <cp:lastModifiedBy>John Brown</cp:lastModifiedBy>
  <cp:revision>2</cp:revision>
  <dcterms:created xsi:type="dcterms:W3CDTF">2018-04-25T18:42:00Z</dcterms:created>
  <dcterms:modified xsi:type="dcterms:W3CDTF">2018-04-25T18:42:00Z</dcterms:modified>
</cp:coreProperties>
</file>