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D2E6" w14:textId="407F8A4E" w:rsidR="004E3529" w:rsidRPr="00065333" w:rsidRDefault="002D13FE" w:rsidP="002D13FE">
      <w:pPr>
        <w:jc w:val="center"/>
        <w:rPr>
          <w:b/>
          <w:bCs/>
          <w:sz w:val="30"/>
          <w:szCs w:val="30"/>
          <w:u w:val="single"/>
        </w:rPr>
      </w:pPr>
      <w:r w:rsidRPr="00065333">
        <w:rPr>
          <w:b/>
          <w:bCs/>
          <w:sz w:val="30"/>
          <w:szCs w:val="30"/>
          <w:u w:val="single"/>
        </w:rPr>
        <w:t>Needed for the journey from diagnosed to Viral Suppression</w:t>
      </w:r>
    </w:p>
    <w:p w14:paraId="2046A649" w14:textId="3EB0CD01" w:rsidR="002D13FE" w:rsidRDefault="002D13FE" w:rsidP="002D13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Linkage into Care (EIS)</w:t>
      </w:r>
    </w:p>
    <w:p w14:paraId="18634663" w14:textId="2B94885C" w:rsidR="002D13FE" w:rsidRPr="002D13FE" w:rsidRDefault="002D13FE" w:rsidP="002D13FE">
      <w:pPr>
        <w:jc w:val="center"/>
        <w:rPr>
          <w:b/>
          <w:bCs/>
        </w:rPr>
      </w:pPr>
      <w:r w:rsidRPr="002D13FE">
        <w:rPr>
          <w:b/>
          <w:bCs/>
        </w:rPr>
        <w:t>Eligibility</w:t>
      </w:r>
    </w:p>
    <w:p w14:paraId="118FFC9E" w14:textId="07F9D89E" w:rsidR="002D13FE" w:rsidRPr="002D13FE" w:rsidRDefault="002D13FE" w:rsidP="002D13FE">
      <w:pPr>
        <w:jc w:val="center"/>
        <w:rPr>
          <w:b/>
          <w:bCs/>
        </w:rPr>
      </w:pPr>
      <w:r w:rsidRPr="002D13FE">
        <w:rPr>
          <w:b/>
          <w:bCs/>
        </w:rPr>
        <w:t>Outpatient/ambulatory Care</w:t>
      </w:r>
    </w:p>
    <w:p w14:paraId="16F7D069" w14:textId="3C692011" w:rsidR="002D13FE" w:rsidRPr="002D13FE" w:rsidRDefault="002D13FE" w:rsidP="002D13FE">
      <w:pPr>
        <w:jc w:val="center"/>
        <w:rPr>
          <w:b/>
          <w:bCs/>
        </w:rPr>
      </w:pPr>
      <w:r w:rsidRPr="002D13FE">
        <w:rPr>
          <w:b/>
          <w:bCs/>
        </w:rPr>
        <w:t>Access to Medications (</w:t>
      </w:r>
      <w:proofErr w:type="spellStart"/>
      <w:r w:rsidRPr="002D13FE">
        <w:rPr>
          <w:b/>
          <w:bCs/>
        </w:rPr>
        <w:t>Elig</w:t>
      </w:r>
      <w:proofErr w:type="spellEnd"/>
      <w:r w:rsidRPr="002D13FE">
        <w:rPr>
          <w:b/>
          <w:bCs/>
        </w:rPr>
        <w:t>/</w:t>
      </w:r>
      <w:proofErr w:type="gramStart"/>
      <w:r w:rsidRPr="002D13FE">
        <w:rPr>
          <w:b/>
          <w:bCs/>
        </w:rPr>
        <w:t>MCM,HIP</w:t>
      </w:r>
      <w:proofErr w:type="gramEnd"/>
      <w:r w:rsidRPr="002D13FE">
        <w:rPr>
          <w:b/>
          <w:bCs/>
        </w:rPr>
        <w:t>)</w:t>
      </w:r>
    </w:p>
    <w:p w14:paraId="3FF9FB24" w14:textId="7D51419E" w:rsidR="002D13FE" w:rsidRPr="002D13FE" w:rsidRDefault="002D13FE" w:rsidP="002D13FE">
      <w:pPr>
        <w:jc w:val="center"/>
        <w:rPr>
          <w:b/>
          <w:bCs/>
        </w:rPr>
      </w:pPr>
      <w:r w:rsidRPr="002D13FE">
        <w:rPr>
          <w:b/>
          <w:bCs/>
        </w:rPr>
        <w:t>Care Coordination / MCM</w:t>
      </w:r>
    </w:p>
    <w:p w14:paraId="314F395E" w14:textId="67AC6523" w:rsidR="002D13FE" w:rsidRPr="002D13FE" w:rsidRDefault="002D13FE" w:rsidP="002D13FE">
      <w:pPr>
        <w:jc w:val="center"/>
        <w:rPr>
          <w:b/>
          <w:bCs/>
        </w:rPr>
      </w:pPr>
      <w:r w:rsidRPr="002D13FE">
        <w:rPr>
          <w:b/>
          <w:bCs/>
        </w:rPr>
        <w:t>Lost to Care Follow-up if needed (EIS/MCM)</w:t>
      </w:r>
    </w:p>
    <w:p w14:paraId="5BB0D158" w14:textId="295C10CF" w:rsidR="002D13FE" w:rsidRDefault="002D13FE" w:rsidP="002D13FE">
      <w:pPr>
        <w:jc w:val="center"/>
        <w:rPr>
          <w:b/>
          <w:bCs/>
          <w:u w:val="single"/>
        </w:rPr>
      </w:pPr>
    </w:p>
    <w:p w14:paraId="4BFDA7FF" w14:textId="5DEDC4F8" w:rsidR="002D13FE" w:rsidRPr="00065333" w:rsidRDefault="002D13FE" w:rsidP="002D13FE">
      <w:pPr>
        <w:jc w:val="center"/>
        <w:rPr>
          <w:b/>
          <w:bCs/>
          <w:sz w:val="30"/>
          <w:szCs w:val="30"/>
          <w:u w:val="single"/>
        </w:rPr>
      </w:pPr>
      <w:r w:rsidRPr="00065333">
        <w:rPr>
          <w:b/>
          <w:bCs/>
          <w:sz w:val="30"/>
          <w:szCs w:val="30"/>
          <w:u w:val="single"/>
        </w:rPr>
        <w:t xml:space="preserve">Potential services </w:t>
      </w:r>
      <w:proofErr w:type="gramStart"/>
      <w:r w:rsidRPr="00065333">
        <w:rPr>
          <w:b/>
          <w:bCs/>
          <w:sz w:val="30"/>
          <w:szCs w:val="30"/>
          <w:u w:val="single"/>
        </w:rPr>
        <w:t>needs</w:t>
      </w:r>
      <w:proofErr w:type="gramEnd"/>
      <w:r w:rsidRPr="00065333">
        <w:rPr>
          <w:b/>
          <w:bCs/>
          <w:sz w:val="30"/>
          <w:szCs w:val="30"/>
          <w:u w:val="single"/>
        </w:rPr>
        <w:t xml:space="preserve"> that can be barriers to Viral Suppression</w:t>
      </w:r>
    </w:p>
    <w:p w14:paraId="05AA4BF1" w14:textId="28000425" w:rsidR="002D13FE" w:rsidRPr="002D13FE" w:rsidRDefault="002D13FE" w:rsidP="002D13FE">
      <w:pPr>
        <w:jc w:val="center"/>
        <w:rPr>
          <w:i/>
          <w:iCs/>
          <w:u w:val="single"/>
        </w:rPr>
      </w:pPr>
      <w:r w:rsidRPr="002D13FE">
        <w:rPr>
          <w:i/>
          <w:iCs/>
          <w:u w:val="single"/>
        </w:rPr>
        <w:t>Oral Health Care</w:t>
      </w:r>
    </w:p>
    <w:p w14:paraId="29B0EA74" w14:textId="1A08492D" w:rsidR="002D13FE" w:rsidRPr="002D13FE" w:rsidRDefault="002D13FE" w:rsidP="002D13FE">
      <w:pPr>
        <w:jc w:val="center"/>
      </w:pPr>
      <w:r w:rsidRPr="002D13FE">
        <w:t>Mental Health Counseling</w:t>
      </w:r>
    </w:p>
    <w:p w14:paraId="01AA9266" w14:textId="61D7BE63" w:rsidR="002D13FE" w:rsidRPr="002D13FE" w:rsidRDefault="002D13FE" w:rsidP="002D13FE">
      <w:pPr>
        <w:jc w:val="center"/>
      </w:pPr>
      <w:r w:rsidRPr="002D13FE">
        <w:t>Substance Abuse Counseling</w:t>
      </w:r>
    </w:p>
    <w:p w14:paraId="2CAFCA1C" w14:textId="3B2AE239" w:rsidR="002D13FE" w:rsidRPr="002D13FE" w:rsidRDefault="002D13FE" w:rsidP="002D13FE">
      <w:pPr>
        <w:jc w:val="center"/>
      </w:pPr>
      <w:r w:rsidRPr="002D13FE">
        <w:t>Food</w:t>
      </w:r>
      <w:r>
        <w:t>/Nutrition</w:t>
      </w:r>
    </w:p>
    <w:p w14:paraId="33B652F7" w14:textId="4BD4972A" w:rsidR="002D13FE" w:rsidRPr="002D13FE" w:rsidRDefault="002D13FE" w:rsidP="002D13FE">
      <w:pPr>
        <w:jc w:val="center"/>
        <w:rPr>
          <w:b/>
          <w:bCs/>
        </w:rPr>
      </w:pPr>
      <w:r w:rsidRPr="002D13FE">
        <w:rPr>
          <w:b/>
          <w:bCs/>
        </w:rPr>
        <w:t>MEDICAL transportation</w:t>
      </w:r>
    </w:p>
    <w:p w14:paraId="35B7F84E" w14:textId="30108184" w:rsidR="002D13FE" w:rsidRPr="002D13FE" w:rsidRDefault="002D13FE" w:rsidP="002D13FE">
      <w:pPr>
        <w:jc w:val="center"/>
        <w:rPr>
          <w:i/>
          <w:iCs/>
          <w:u w:val="single"/>
        </w:rPr>
      </w:pPr>
      <w:r w:rsidRPr="002D13FE">
        <w:rPr>
          <w:i/>
          <w:iCs/>
          <w:u w:val="single"/>
        </w:rPr>
        <w:t>Housing</w:t>
      </w:r>
    </w:p>
    <w:p w14:paraId="04457667" w14:textId="090F9A8F" w:rsidR="002D13FE" w:rsidRDefault="002D13FE" w:rsidP="002D13FE">
      <w:pPr>
        <w:jc w:val="center"/>
      </w:pPr>
      <w:r>
        <w:t>Emotional Support / Peer Support / Community Support</w:t>
      </w:r>
    </w:p>
    <w:p w14:paraId="5FDC6569" w14:textId="339D69BD" w:rsidR="002D13FE" w:rsidRDefault="002D13FE" w:rsidP="002D13FE">
      <w:pPr>
        <w:jc w:val="center"/>
      </w:pPr>
      <w:r>
        <w:t>*Legal issues</w:t>
      </w:r>
    </w:p>
    <w:p w14:paraId="38EE3866" w14:textId="6E546562" w:rsidR="002D13FE" w:rsidRDefault="002D13FE" w:rsidP="002D13FE">
      <w:pPr>
        <w:jc w:val="center"/>
      </w:pPr>
      <w:r>
        <w:t>Language barriers / translation services</w:t>
      </w:r>
    </w:p>
    <w:p w14:paraId="05C0E93B" w14:textId="2EE06458" w:rsidR="002D13FE" w:rsidRDefault="002D13FE" w:rsidP="002D13FE">
      <w:pPr>
        <w:jc w:val="center"/>
      </w:pPr>
      <w:r>
        <w:t>Safety / security</w:t>
      </w:r>
    </w:p>
    <w:p w14:paraId="71764A40" w14:textId="620B61A0" w:rsidR="002D13FE" w:rsidRDefault="002D13FE" w:rsidP="002D13FE">
      <w:pPr>
        <w:jc w:val="center"/>
      </w:pPr>
    </w:p>
    <w:p w14:paraId="69AD1203" w14:textId="5E87E8E5" w:rsidR="002D13FE" w:rsidRPr="002D13FE" w:rsidRDefault="002D13FE" w:rsidP="002D13FE">
      <w:pPr>
        <w:rPr>
          <w:b/>
          <w:bCs/>
        </w:rPr>
      </w:pPr>
      <w:r w:rsidRPr="002D13FE">
        <w:rPr>
          <w:b/>
          <w:bCs/>
        </w:rPr>
        <w:t>Items in BOLD are required services (not required to be funded… but are required to be provided)</w:t>
      </w:r>
    </w:p>
    <w:p w14:paraId="5BE27FE8" w14:textId="34CBA08C" w:rsidR="002D13FE" w:rsidRPr="00065333" w:rsidRDefault="002D13FE" w:rsidP="002D13FE">
      <w:pPr>
        <w:rPr>
          <w:i/>
          <w:iCs/>
          <w:u w:val="single"/>
        </w:rPr>
      </w:pPr>
      <w:r w:rsidRPr="00065333">
        <w:rPr>
          <w:i/>
          <w:iCs/>
          <w:u w:val="single"/>
        </w:rPr>
        <w:t xml:space="preserve">Items underlined and in italics are areas of focus/emphasis in the RFA.  </w:t>
      </w:r>
      <w:r w:rsidR="00065333">
        <w:rPr>
          <w:i/>
          <w:iCs/>
          <w:u w:val="single"/>
        </w:rPr>
        <w:t>This</w:t>
      </w:r>
      <w:r w:rsidRPr="00065333">
        <w:rPr>
          <w:i/>
          <w:iCs/>
          <w:u w:val="single"/>
        </w:rPr>
        <w:t xml:space="preserve"> is very true for Oral Health Care</w:t>
      </w:r>
      <w:r w:rsidR="00065333">
        <w:rPr>
          <w:i/>
          <w:iCs/>
          <w:u w:val="single"/>
        </w:rPr>
        <w:t xml:space="preserve"> as we must detail how the region will prioritize Oral Health Care Services.</w:t>
      </w:r>
    </w:p>
    <w:p w14:paraId="17600448" w14:textId="77358955" w:rsidR="002D13FE" w:rsidRDefault="002D13FE" w:rsidP="002D13FE">
      <w:r>
        <w:t>*not allowable as part of Ryan White Part B funding</w:t>
      </w:r>
    </w:p>
    <w:p w14:paraId="20706D39" w14:textId="77777777" w:rsidR="002D13FE" w:rsidRPr="002D13FE" w:rsidRDefault="002D13FE" w:rsidP="002D13FE">
      <w:pPr>
        <w:jc w:val="center"/>
      </w:pPr>
    </w:p>
    <w:p w14:paraId="37A1E798" w14:textId="77777777" w:rsidR="002D13FE" w:rsidRDefault="002D13FE" w:rsidP="002D13FE">
      <w:pPr>
        <w:jc w:val="center"/>
        <w:rPr>
          <w:b/>
          <w:bCs/>
          <w:u w:val="single"/>
        </w:rPr>
      </w:pPr>
    </w:p>
    <w:p w14:paraId="4031FC1D" w14:textId="757BE96D" w:rsidR="002D13FE" w:rsidRDefault="002D13FE" w:rsidP="002D13FE">
      <w:pPr>
        <w:jc w:val="center"/>
        <w:rPr>
          <w:b/>
          <w:bCs/>
          <w:u w:val="single"/>
        </w:rPr>
      </w:pPr>
    </w:p>
    <w:p w14:paraId="2ECF8ECF" w14:textId="6BA65BDC" w:rsidR="002D13FE" w:rsidRDefault="002D13FE" w:rsidP="002D13FE">
      <w:pPr>
        <w:jc w:val="center"/>
        <w:rPr>
          <w:b/>
          <w:bCs/>
          <w:u w:val="single"/>
        </w:rPr>
      </w:pPr>
    </w:p>
    <w:p w14:paraId="681EFDC2" w14:textId="77777777" w:rsidR="002D13FE" w:rsidRDefault="002D13FE" w:rsidP="002D13FE">
      <w:pPr>
        <w:jc w:val="center"/>
        <w:rPr>
          <w:b/>
          <w:bCs/>
          <w:u w:val="single"/>
        </w:rPr>
      </w:pPr>
    </w:p>
    <w:p w14:paraId="439F1302" w14:textId="77777777" w:rsidR="002D13FE" w:rsidRPr="002D13FE" w:rsidRDefault="002D13FE" w:rsidP="002D13FE">
      <w:pPr>
        <w:jc w:val="center"/>
        <w:rPr>
          <w:b/>
          <w:bCs/>
          <w:u w:val="single"/>
        </w:rPr>
      </w:pPr>
    </w:p>
    <w:sectPr w:rsidR="002D13FE" w:rsidRPr="002D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60DC"/>
    <w:multiLevelType w:val="hybridMultilevel"/>
    <w:tmpl w:val="46F22736"/>
    <w:lvl w:ilvl="0" w:tplc="1BBC6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FE"/>
    <w:rsid w:val="00065333"/>
    <w:rsid w:val="002D13FE"/>
    <w:rsid w:val="004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3F69"/>
  <w15:chartTrackingRefBased/>
  <w15:docId w15:val="{A2EB7837-673E-4509-89C9-0E6DEA6B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McNeill</dc:creator>
  <cp:keywords/>
  <dc:description/>
  <cp:lastModifiedBy>Michael McNeill</cp:lastModifiedBy>
  <cp:revision>1</cp:revision>
  <dcterms:created xsi:type="dcterms:W3CDTF">2021-05-12T19:44:00Z</dcterms:created>
  <dcterms:modified xsi:type="dcterms:W3CDTF">2021-05-12T19:56:00Z</dcterms:modified>
</cp:coreProperties>
</file>